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fb"/>
        <w:rPr>
          <w:rFonts w:eastAsia="宋体"/>
          <w:lang w:eastAsia="zh-CN"/>
        </w:rPr>
      </w:pPr>
      <w:bookmarkStart w:id="0" w:name="_Ref399006623"/>
      <w:bookmarkStart w:id="1" w:name="_Toc92513360"/>
      <w:r w:rsidRPr="0004538C">
        <w:t xml:space="preserve">3GPP TSG-RAN WG4 Meeting </w:t>
      </w:r>
      <w:r w:rsidR="00A57F1A" w:rsidRPr="007B7799">
        <w:rPr>
          <w:szCs w:val="22"/>
        </w:rPr>
        <w:t>#</w:t>
      </w:r>
      <w:r w:rsidR="009A01DD" w:rsidRPr="007B7799">
        <w:rPr>
          <w:rFonts w:cs="Arial"/>
          <w:szCs w:val="22"/>
        </w:rPr>
        <w:t>10</w:t>
      </w:r>
      <w:r w:rsidR="00B55761">
        <w:rPr>
          <w:rFonts w:cs="Arial"/>
          <w:szCs w:val="22"/>
        </w:rPr>
        <w:t>2</w:t>
      </w:r>
      <w:r w:rsidR="005C3EE4" w:rsidRPr="007B7799">
        <w:rPr>
          <w:rFonts w:cs="Arial"/>
          <w:szCs w:val="22"/>
        </w:rPr>
        <w:t>-</w:t>
      </w:r>
      <w:r w:rsidR="00D34BEE" w:rsidRPr="007B7799">
        <w:rPr>
          <w:rFonts w:cs="Arial"/>
          <w:szCs w:val="22"/>
        </w:rPr>
        <w:t>e</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FE5FB9">
        <w:rPr>
          <w:rFonts w:eastAsia="宋体"/>
          <w:lang w:eastAsia="zh-CN"/>
        </w:rPr>
        <w:t xml:space="preserve"> </w:t>
      </w:r>
      <w:r w:rsidR="00FD5585" w:rsidRPr="002D7368">
        <w:t>R4-</w:t>
      </w:r>
      <w:r w:rsidR="00E93D47" w:rsidRPr="002D7368">
        <w:t>2</w:t>
      </w:r>
      <w:r w:rsidR="0028760D" w:rsidRPr="002D7368">
        <w:t>2</w:t>
      </w:r>
      <w:r w:rsidR="002D7368">
        <w:t>04824</w:t>
      </w:r>
    </w:p>
    <w:p w:rsidR="00675C27" w:rsidRPr="00444A16" w:rsidRDefault="004A42B7" w:rsidP="00F71A33">
      <w:pPr>
        <w:pStyle w:val="afb"/>
        <w:rPr>
          <w:rFonts w:eastAsia="宋体"/>
          <w:lang w:eastAsia="zh-CN"/>
        </w:rPr>
      </w:pPr>
      <w:r>
        <w:rPr>
          <w:rFonts w:eastAsia="宋体"/>
          <w:lang w:eastAsia="zh-CN"/>
        </w:rPr>
        <w:t>e-</w:t>
      </w:r>
      <w:r w:rsidR="009D7747">
        <w:rPr>
          <w:rFonts w:eastAsia="宋体"/>
          <w:lang w:eastAsia="zh-CN"/>
        </w:rPr>
        <w:t xml:space="preserve">Meeting, </w:t>
      </w:r>
      <w:r w:rsidR="00B55761">
        <w:rPr>
          <w:rFonts w:eastAsia="宋体"/>
          <w:lang w:eastAsia="zh-CN"/>
        </w:rPr>
        <w:t>Feburary</w:t>
      </w:r>
      <w:r w:rsidR="009A01DD">
        <w:rPr>
          <w:rFonts w:eastAsia="宋体"/>
          <w:lang w:eastAsia="zh-CN"/>
        </w:rPr>
        <w:t xml:space="preserve"> </w:t>
      </w:r>
      <w:r w:rsidR="00D97CD9">
        <w:rPr>
          <w:rFonts w:eastAsia="宋体"/>
          <w:lang w:eastAsia="zh-CN"/>
        </w:rPr>
        <w:t>21</w:t>
      </w:r>
      <w:r w:rsidR="003F7F74">
        <w:rPr>
          <w:rFonts w:eastAsia="宋体"/>
          <w:lang w:eastAsia="zh-CN"/>
        </w:rPr>
        <w:t xml:space="preserve"> – </w:t>
      </w:r>
      <w:r w:rsidR="00B55761">
        <w:rPr>
          <w:rFonts w:eastAsia="宋体"/>
          <w:lang w:eastAsia="zh-CN"/>
        </w:rPr>
        <w:t xml:space="preserve">March </w:t>
      </w:r>
      <w:r w:rsidR="00D97CD9">
        <w:rPr>
          <w:rFonts w:eastAsia="宋体"/>
          <w:lang w:eastAsia="zh-CN"/>
        </w:rPr>
        <w:t>3</w:t>
      </w:r>
      <w:r w:rsidR="00167F84" w:rsidRPr="00AC4DD3">
        <w:rPr>
          <w:rFonts w:eastAsia="宋体"/>
          <w:lang w:eastAsia="zh-CN"/>
        </w:rPr>
        <w:t>, 202</w:t>
      </w:r>
      <w:r w:rsidR="00FE5FB9">
        <w:rPr>
          <w:rFonts w:eastAsia="宋体"/>
          <w:lang w:eastAsia="zh-CN"/>
        </w:rPr>
        <w:t>2</w:t>
      </w:r>
    </w:p>
    <w:p w:rsidR="00F71A33" w:rsidRPr="00F71A33" w:rsidRDefault="00F71A33" w:rsidP="00F71A33">
      <w:pPr>
        <w:pStyle w:val="afb"/>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B55761">
        <w:rPr>
          <w:rFonts w:ascii="Arial" w:hAnsi="Arial" w:cs="Arial"/>
          <w:sz w:val="22"/>
        </w:rPr>
        <w:t>Remaining issues</w:t>
      </w:r>
      <w:r w:rsidR="007B7799" w:rsidRPr="007B7799">
        <w:rPr>
          <w:rFonts w:ascii="Arial" w:hAnsi="Arial" w:cs="Arial"/>
          <w:sz w:val="22"/>
        </w:rPr>
        <w:t xml:space="preserve"> for</w:t>
      </w:r>
      <w:r w:rsidR="007B7799">
        <w:rPr>
          <w:rFonts w:ascii="Arial" w:hAnsi="Arial" w:cs="Arial"/>
          <w:sz w:val="22"/>
        </w:rPr>
        <w:t xml:space="preserve"> </w:t>
      </w:r>
      <w:r w:rsidR="00B55761">
        <w:rPr>
          <w:rFonts w:ascii="Arial" w:hAnsi="Arial" w:cs="Arial"/>
          <w:sz w:val="22"/>
        </w:rPr>
        <w:t>SRS</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D70768">
        <w:rPr>
          <w:rFonts w:ascii="Arial" w:hAnsi="Arial" w:cs="Arial"/>
          <w:sz w:val="22"/>
        </w:rPr>
        <w:t>10</w:t>
      </w:r>
      <w:r w:rsidR="00A74A18" w:rsidRPr="00A74A18">
        <w:rPr>
          <w:rFonts w:ascii="Arial" w:hAnsi="Arial" w:cs="Arial"/>
          <w:sz w:val="22"/>
        </w:rPr>
        <w:t>.</w:t>
      </w:r>
      <w:r w:rsidR="00D70768">
        <w:rPr>
          <w:rFonts w:ascii="Arial" w:hAnsi="Arial" w:cs="Arial"/>
          <w:sz w:val="22"/>
        </w:rPr>
        <w:t>19</w:t>
      </w:r>
      <w:r w:rsidR="00F954C8">
        <w:rPr>
          <w:rFonts w:ascii="Arial" w:hAnsi="Arial" w:cs="Arial"/>
          <w:sz w:val="22"/>
        </w:rPr>
        <w:t>.</w:t>
      </w:r>
      <w:r w:rsidR="00D70768">
        <w:rPr>
          <w:rFonts w:ascii="Arial" w:hAnsi="Arial" w:cs="Arial"/>
          <w:sz w:val="22"/>
        </w:rPr>
        <w:t>2.3</w:t>
      </w:r>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1"/>
        <w:spacing w:after="240"/>
        <w:rPr>
          <w:rFonts w:eastAsia="宋体"/>
          <w:lang w:eastAsia="zh-CN"/>
        </w:rPr>
      </w:pPr>
      <w:r>
        <w:rPr>
          <w:rFonts w:eastAsia="宋体" w:hint="eastAsia"/>
          <w:lang w:eastAsia="zh-CN"/>
        </w:rPr>
        <w:t>Introduction</w:t>
      </w:r>
    </w:p>
    <w:p w:rsidR="00FF30C1" w:rsidRDefault="002E6154" w:rsidP="00AB1467">
      <w:pPr>
        <w:jc w:val="both"/>
      </w:pPr>
      <w:r>
        <w:t xml:space="preserve">SRS </w:t>
      </w:r>
      <w:r w:rsidR="002C6E5A">
        <w:t>related</w:t>
      </w:r>
      <w:r>
        <w:t xml:space="preserve"> issue</w:t>
      </w:r>
      <w:r w:rsidR="002C6E5A">
        <w:t>s were</w:t>
      </w:r>
      <w:r>
        <w:t xml:space="preserve"> raised</w:t>
      </w:r>
      <w:r w:rsidR="002C6E5A">
        <w:t xml:space="preserve"> in [1]</w:t>
      </w:r>
      <w:r>
        <w:t xml:space="preserve"> during </w:t>
      </w:r>
      <w:r w:rsidR="00ED0EB8">
        <w:t>RAN</w:t>
      </w:r>
      <w:r w:rsidR="000E4111">
        <w:t>4</w:t>
      </w:r>
      <w:r w:rsidR="00ED0EB8">
        <w:t>#</w:t>
      </w:r>
      <w:r w:rsidR="000E4111">
        <w:t>101</w:t>
      </w:r>
      <w:r>
        <w:t>bis e-meeting. Initial RAN4 discussion outcomes were sent out to RAN1 in LS [</w:t>
      </w:r>
      <w:r w:rsidR="002C6E5A">
        <w:t>2</w:t>
      </w:r>
      <w:r>
        <w:t>]. Since RAN4 will continue working on it, our views regarding this issue</w:t>
      </w:r>
      <w:r w:rsidR="00FF30C1">
        <w:t xml:space="preserve"> will be provided</w:t>
      </w:r>
      <w:r>
        <w:t xml:space="preserve"> in this contribution</w:t>
      </w:r>
      <w:r w:rsidR="00FF30C1">
        <w:t>.</w:t>
      </w:r>
    </w:p>
    <w:p w:rsidR="00A222AD" w:rsidRPr="00A222AD" w:rsidRDefault="00062E8E" w:rsidP="00A222AD">
      <w:pPr>
        <w:pStyle w:val="1"/>
        <w:spacing w:after="240"/>
        <w:rPr>
          <w:rFonts w:eastAsia="宋体"/>
          <w:lang w:eastAsia="zh-CN"/>
        </w:rPr>
      </w:pPr>
      <w:r>
        <w:rPr>
          <w:rFonts w:eastAsia="宋体" w:hint="eastAsia"/>
          <w:lang w:eastAsia="zh-CN"/>
        </w:rPr>
        <w:t>Discussion</w:t>
      </w:r>
    </w:p>
    <w:p w:rsidR="00052D14" w:rsidRDefault="002D7368" w:rsidP="00965366">
      <w:pPr>
        <w:jc w:val="both"/>
      </w:pPr>
      <w:r>
        <w:t>During RAN1 discussion for</w:t>
      </w:r>
      <w:r w:rsidR="00A410D7">
        <w:t xml:space="preserve"> Rel-17</w:t>
      </w:r>
      <w:r>
        <w:t xml:space="preserve"> MIMO enhancement</w:t>
      </w:r>
      <w:r w:rsidR="00A410D7">
        <w:t xml:space="preserve">, </w:t>
      </w:r>
      <w:r>
        <w:t xml:space="preserve">since </w:t>
      </w:r>
      <w:r w:rsidR="00A410D7">
        <w:t>UE is allowed to indicate its capability on SRS transmission starting on any OFDM symbol within the slot</w:t>
      </w:r>
      <w:r>
        <w:t>,</w:t>
      </w:r>
      <w:bookmarkStart w:id="2" w:name="_GoBack"/>
      <w:bookmarkEnd w:id="2"/>
      <w:r w:rsidR="005C10F7">
        <w:t xml:space="preserve"> one accompanying scenario</w:t>
      </w:r>
      <w:r w:rsidR="002465AA">
        <w:t xml:space="preserve"> for the</w:t>
      </w:r>
      <w:r w:rsidR="00052D14">
        <w:t xml:space="preserve"> gap between SRSs belong to different set </w:t>
      </w:r>
      <w:r w:rsidR="002465AA">
        <w:t>of</w:t>
      </w:r>
      <w:r w:rsidR="00052D14">
        <w:t xml:space="preserve"> </w:t>
      </w:r>
      <w:r w:rsidR="002465AA">
        <w:t>‘</w:t>
      </w:r>
      <w:proofErr w:type="spellStart"/>
      <w:r w:rsidR="002465AA" w:rsidRPr="002465AA">
        <w:rPr>
          <w:i/>
        </w:rPr>
        <w:t>antennaSwitching</w:t>
      </w:r>
      <w:proofErr w:type="spellEnd"/>
      <w:r w:rsidR="002465AA">
        <w:t xml:space="preserve">’ </w:t>
      </w:r>
      <w:r w:rsidR="00591985">
        <w:t>usage</w:t>
      </w:r>
      <w:r w:rsidR="00052D14">
        <w:t>,</w:t>
      </w:r>
      <w:r w:rsidR="005C10F7">
        <w:t xml:space="preserve"> seems </w:t>
      </w:r>
      <w:r w:rsidR="004A42B7">
        <w:t>need clarification based on the current</w:t>
      </w:r>
      <w:r w:rsidR="005C10F7">
        <w:t xml:space="preserve"> specification, </w:t>
      </w:r>
      <w:r w:rsidR="0016423B">
        <w:t>and it</w:t>
      </w:r>
      <w:r w:rsidR="005C10F7">
        <w:t xml:space="preserve"> is the main discussion point as recorded in [3]</w:t>
      </w:r>
      <w:r w:rsidR="00052D14">
        <w:t>.</w:t>
      </w:r>
    </w:p>
    <w:p w:rsidR="00052D14" w:rsidRDefault="0068674A" w:rsidP="0016423B">
      <w:pPr>
        <w:jc w:val="center"/>
      </w:pPr>
      <w:r>
        <w:rPr>
          <w:noProof/>
          <w:lang w:val="en-US"/>
        </w:rPr>
        <w:drawing>
          <wp:inline distT="0" distB="0" distL="0" distR="0">
            <wp:extent cx="2808875" cy="156083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1.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23689" cy="1569062"/>
                    </a:xfrm>
                    <a:prstGeom prst="rect">
                      <a:avLst/>
                    </a:prstGeom>
                  </pic:spPr>
                </pic:pic>
              </a:graphicData>
            </a:graphic>
          </wp:inline>
        </w:drawing>
      </w:r>
    </w:p>
    <w:p w:rsidR="0016423B" w:rsidRDefault="0016423B" w:rsidP="0016423B">
      <w:pPr>
        <w:jc w:val="center"/>
      </w:pPr>
      <w:r>
        <w:t xml:space="preserve">Figure 1. </w:t>
      </w:r>
      <w:r w:rsidR="004A42B7">
        <w:t>G</w:t>
      </w:r>
      <w:r>
        <w:t>ap due to the removal of Rel-15 SRS limitation</w:t>
      </w:r>
    </w:p>
    <w:p w:rsidR="002E013D" w:rsidRDefault="002E013D" w:rsidP="00965366">
      <w:pPr>
        <w:jc w:val="both"/>
      </w:pPr>
      <w:r>
        <w:t>To be specific, it can be further divided into two sub-scenarios:</w:t>
      </w:r>
    </w:p>
    <w:p w:rsidR="002E013D" w:rsidRDefault="002E013D" w:rsidP="002E013D">
      <w:pPr>
        <w:ind w:firstLine="284"/>
        <w:jc w:val="both"/>
      </w:pPr>
      <w:r>
        <w:t xml:space="preserve">a) Gap </w:t>
      </w:r>
      <w:r w:rsidR="00591985">
        <w:t>not larger than</w:t>
      </w:r>
      <w:r>
        <w:t xml:space="preserve"> Y symbol</w:t>
      </w:r>
      <w:r w:rsidR="002465AA">
        <w:t>s</w:t>
      </w:r>
      <w:r>
        <w:t xml:space="preserve"> defined in TS 38.214</w:t>
      </w:r>
      <w:r w:rsidR="002465AA">
        <w:t xml:space="preserve"> clause 6.2.1.2</w:t>
      </w:r>
      <w:r>
        <w:t>;</w:t>
      </w:r>
    </w:p>
    <w:p w:rsidR="002E013D" w:rsidRDefault="002E013D" w:rsidP="002E013D">
      <w:pPr>
        <w:ind w:firstLine="284"/>
        <w:jc w:val="both"/>
      </w:pPr>
      <w:r>
        <w:t xml:space="preserve">b) Gap </w:t>
      </w:r>
      <w:r w:rsidR="00591985">
        <w:t>larger than Y</w:t>
      </w:r>
      <w:r>
        <w:t xml:space="preserve"> symbol</w:t>
      </w:r>
      <w:r w:rsidR="002465AA">
        <w:t>s</w:t>
      </w:r>
      <w:r>
        <w:t xml:space="preserve"> defined in TS 38.214</w:t>
      </w:r>
      <w:r w:rsidR="002465AA">
        <w:t xml:space="preserve"> clause 6.2.1.2</w:t>
      </w:r>
      <w:r>
        <w:t xml:space="preserve">. </w:t>
      </w:r>
    </w:p>
    <w:p w:rsidR="007D4F45" w:rsidRDefault="007D4F45" w:rsidP="007D4F45">
      <w:pPr>
        <w:jc w:val="both"/>
      </w:pPr>
      <w:r>
        <w:t>In TS 38.101-1 clause 6.3.3.6, the following time mask is defined for the SRS antenna switching scenario, it should reflect certain implementation consideration from RAN4 perspective:</w:t>
      </w:r>
      <w:r w:rsidR="008833A9">
        <w:tab/>
      </w:r>
    </w:p>
    <w:tbl>
      <w:tblPr>
        <w:tblStyle w:val="af8"/>
        <w:tblW w:w="0" w:type="auto"/>
        <w:tblLook w:val="04A0" w:firstRow="1" w:lastRow="0" w:firstColumn="1" w:lastColumn="0" w:noHBand="0" w:noVBand="1"/>
      </w:tblPr>
      <w:tblGrid>
        <w:gridCol w:w="9631"/>
      </w:tblGrid>
      <w:tr w:rsidR="007D4F45" w:rsidTr="007D4F45">
        <w:tc>
          <w:tcPr>
            <w:tcW w:w="9631" w:type="dxa"/>
          </w:tcPr>
          <w:p w:rsidR="007D4F45" w:rsidRDefault="007D4F45" w:rsidP="007D4F45">
            <w:pPr>
              <w:jc w:val="center"/>
            </w:pPr>
            <w:r>
              <w:rPr>
                <w:noProof/>
                <w:lang w:val="en-US"/>
              </w:rPr>
              <w:drawing>
                <wp:inline distT="0" distB="0" distL="0" distR="0" wp14:anchorId="2F2F3912" wp14:editId="3061EED5">
                  <wp:extent cx="5798185" cy="1515551"/>
                  <wp:effectExtent l="0" t="0" r="0"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815479" cy="1520071"/>
                          </a:xfrm>
                          <a:prstGeom prst="rect">
                            <a:avLst/>
                          </a:prstGeom>
                        </pic:spPr>
                      </pic:pic>
                    </a:graphicData>
                  </a:graphic>
                </wp:inline>
              </w:drawing>
            </w:r>
          </w:p>
          <w:p w:rsidR="007D4F45" w:rsidRPr="00835F44" w:rsidRDefault="007D4F45" w:rsidP="007D4F45">
            <w:r w:rsidRPr="007D4F45">
              <w:rPr>
                <w:highlight w:val="yellow"/>
              </w:rPr>
              <w:lastRenderedPageBreak/>
              <w:t>NOTE:</w:t>
            </w:r>
            <w:r w:rsidRPr="007D4F45">
              <w:rPr>
                <w:highlight w:val="yellow"/>
              </w:rPr>
              <w:tab/>
              <w:t>Guard period of one symbol is defined between two SRS resources of an SRS resource set for antenna switching for 15kHz, 30kHz and 60kHz SCS in Table 6.2.1.2-1 of TS 38.214 [10]</w:t>
            </w:r>
            <w:r>
              <w:t>.</w:t>
            </w:r>
          </w:p>
          <w:p w:rsidR="007D4F45" w:rsidRDefault="007D4F45" w:rsidP="007D4F45">
            <w:r w:rsidRPr="001C0CC4">
              <w:t>The above transient period applies to all the transmit CCs in CA with the CC sounding SRS. UE RF requirements do not apply during this transient period.</w:t>
            </w:r>
          </w:p>
        </w:tc>
      </w:tr>
    </w:tbl>
    <w:p w:rsidR="00F0661E" w:rsidRDefault="00591985" w:rsidP="00965366">
      <w:pPr>
        <w:jc w:val="both"/>
      </w:pPr>
      <w:r>
        <w:lastRenderedPageBreak/>
        <w:t xml:space="preserve">From our understanding, the existing time mask in </w:t>
      </w:r>
      <w:r w:rsidR="00FA5C4C">
        <w:t>“Figure 6.3.3.6-5” should</w:t>
      </w:r>
      <w:r>
        <w:t xml:space="preserve"> be used to cover</w:t>
      </w:r>
      <w:r w:rsidR="00886B10">
        <w:t xml:space="preserve"> sub-scenario a), since the leftover within the guard period considering the antenna switch for sounding is quite limited, which </w:t>
      </w:r>
      <w:r w:rsidR="00A87873">
        <w:t>was</w:t>
      </w:r>
      <w:r w:rsidR="00886B10">
        <w:t xml:space="preserve"> extensively discussed and agreed in Rel-15.</w:t>
      </w:r>
      <w:r w:rsidR="00064A4F">
        <w:t xml:space="preserve"> In conclusion, no UL transmission is </w:t>
      </w:r>
      <w:r w:rsidR="00F12B6C">
        <w:t>expected by UE</w:t>
      </w:r>
      <w:r w:rsidR="00064A4F">
        <w:t xml:space="preserve"> in the gap if </w:t>
      </w:r>
      <w:r w:rsidR="00387F38">
        <w:t>it is not larger than the guard period</w:t>
      </w:r>
      <w:r w:rsidR="002465AA">
        <w:t xml:space="preserve"> Y symbols</w:t>
      </w:r>
      <w:r w:rsidR="00387F38">
        <w:t>.</w:t>
      </w:r>
    </w:p>
    <w:p w:rsidR="00252F28" w:rsidRDefault="00886B10" w:rsidP="00F0661E">
      <w:pPr>
        <w:overflowPunct/>
        <w:autoSpaceDE/>
        <w:autoSpaceDN/>
        <w:adjustRightInd/>
        <w:textAlignment w:val="auto"/>
        <w:rPr>
          <w:b/>
          <w:i/>
        </w:rPr>
      </w:pPr>
      <w:r>
        <w:rPr>
          <w:b/>
          <w:i/>
        </w:rPr>
        <w:t>Proposal</w:t>
      </w:r>
      <w:r w:rsidR="00F0661E" w:rsidRPr="00A704D0">
        <w:rPr>
          <w:b/>
          <w:i/>
        </w:rPr>
        <w:t xml:space="preserve"> </w:t>
      </w:r>
      <w:r w:rsidR="00F0661E">
        <w:rPr>
          <w:b/>
          <w:i/>
        </w:rPr>
        <w:t>1</w:t>
      </w:r>
      <w:r w:rsidR="00F0661E" w:rsidRPr="00A704D0">
        <w:rPr>
          <w:b/>
          <w:i/>
        </w:rPr>
        <w:t xml:space="preserve">: </w:t>
      </w:r>
      <w:r w:rsidR="00FA5C4C">
        <w:rPr>
          <w:b/>
          <w:i/>
        </w:rPr>
        <w:t>Clarify that t</w:t>
      </w:r>
      <w:r w:rsidR="00252F28">
        <w:rPr>
          <w:b/>
          <w:i/>
        </w:rPr>
        <w:t xml:space="preserve">he time mask defined in TS 38.101-1 Figure 6.3.3.6-5 </w:t>
      </w:r>
      <w:r w:rsidR="00FA5C4C">
        <w:rPr>
          <w:b/>
          <w:i/>
        </w:rPr>
        <w:t>should</w:t>
      </w:r>
      <w:r w:rsidR="00252F28">
        <w:rPr>
          <w:b/>
          <w:i/>
        </w:rPr>
        <w:t xml:space="preserve"> be applied </w:t>
      </w:r>
      <w:r w:rsidR="00FA5C4C">
        <w:rPr>
          <w:b/>
          <w:i/>
        </w:rPr>
        <w:t>when</w:t>
      </w:r>
      <w:r w:rsidR="00252F28">
        <w:rPr>
          <w:b/>
          <w:i/>
        </w:rPr>
        <w:t xml:space="preserve"> the gap between two SRSs belong to different set with antenna switch usage </w:t>
      </w:r>
      <w:r w:rsidR="00387F38">
        <w:rPr>
          <w:b/>
          <w:i/>
        </w:rPr>
        <w:t xml:space="preserve">is not larger than </w:t>
      </w:r>
      <w:r w:rsidR="002465AA">
        <w:rPr>
          <w:b/>
          <w:i/>
        </w:rPr>
        <w:t>Y symbols defined in TS 38.214</w:t>
      </w:r>
      <w:r w:rsidR="00387F38">
        <w:rPr>
          <w:b/>
          <w:i/>
        </w:rPr>
        <w:t xml:space="preserve">, i.e. no UL transmission is </w:t>
      </w:r>
      <w:r w:rsidR="00F12B6C" w:rsidRPr="00F12B6C">
        <w:rPr>
          <w:b/>
          <w:i/>
        </w:rPr>
        <w:t xml:space="preserve">expected by UE </w:t>
      </w:r>
      <w:r w:rsidR="00387F38">
        <w:rPr>
          <w:b/>
          <w:i/>
        </w:rPr>
        <w:t>in the gap.</w:t>
      </w:r>
    </w:p>
    <w:p w:rsidR="005C10F7" w:rsidRDefault="002465AA" w:rsidP="00965366">
      <w:pPr>
        <w:jc w:val="both"/>
      </w:pPr>
      <w:r>
        <w:t>When the gap is larger than the Y symbols, we think it is a waste to not allow any UL transmission within the gap. As we can find in</w:t>
      </w:r>
      <w:r w:rsidR="006D0FEC">
        <w:t xml:space="preserve"> TS 38.101-1 clause 6.3.3.7, the following time masks are </w:t>
      </w:r>
      <w:r w:rsidR="008E69F3">
        <w:t>defined for the PUXCH</w:t>
      </w:r>
      <w:r w:rsidR="008E69F3">
        <w:rPr>
          <w:rFonts w:hint="eastAsia"/>
        </w:rPr>
        <w:t>/</w:t>
      </w:r>
      <w:r w:rsidR="008E69F3">
        <w:t>SRS scenario:</w:t>
      </w:r>
    </w:p>
    <w:tbl>
      <w:tblPr>
        <w:tblStyle w:val="af8"/>
        <w:tblW w:w="0" w:type="auto"/>
        <w:tblLook w:val="04A0" w:firstRow="1" w:lastRow="0" w:firstColumn="1" w:lastColumn="0" w:noHBand="0" w:noVBand="1"/>
      </w:tblPr>
      <w:tblGrid>
        <w:gridCol w:w="9631"/>
      </w:tblGrid>
      <w:tr w:rsidR="00887F18" w:rsidTr="00887F18">
        <w:tc>
          <w:tcPr>
            <w:tcW w:w="9631" w:type="dxa"/>
          </w:tcPr>
          <w:p w:rsidR="00887F18" w:rsidRDefault="00887F18" w:rsidP="00887F18">
            <w:pPr>
              <w:jc w:val="center"/>
            </w:pPr>
            <w:r>
              <w:rPr>
                <w:noProof/>
                <w:lang w:val="en-US"/>
              </w:rPr>
              <w:drawing>
                <wp:inline distT="0" distB="0" distL="0" distR="0" wp14:anchorId="017DC1EB" wp14:editId="74E4AD71">
                  <wp:extent cx="5283922" cy="17614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287672" cy="1762740"/>
                          </a:xfrm>
                          <a:prstGeom prst="rect">
                            <a:avLst/>
                          </a:prstGeom>
                        </pic:spPr>
                      </pic:pic>
                    </a:graphicData>
                  </a:graphic>
                </wp:inline>
              </w:drawing>
            </w:r>
          </w:p>
          <w:p w:rsidR="00887F18" w:rsidRDefault="00887F18" w:rsidP="00887F18">
            <w:pPr>
              <w:jc w:val="center"/>
            </w:pPr>
            <w:r>
              <w:rPr>
                <w:noProof/>
                <w:lang w:val="en-US"/>
              </w:rPr>
              <w:drawing>
                <wp:inline distT="0" distB="0" distL="0" distR="0" wp14:anchorId="05A7FC44" wp14:editId="1353A2F9">
                  <wp:extent cx="5193322" cy="1954297"/>
                  <wp:effectExtent l="0" t="0" r="7620"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222708" cy="1965355"/>
                          </a:xfrm>
                          <a:prstGeom prst="rect">
                            <a:avLst/>
                          </a:prstGeom>
                        </pic:spPr>
                      </pic:pic>
                    </a:graphicData>
                  </a:graphic>
                </wp:inline>
              </w:drawing>
            </w:r>
          </w:p>
          <w:p w:rsidR="00887F18" w:rsidRDefault="00887F18" w:rsidP="00887F18">
            <w:r w:rsidRPr="00887F18">
              <w:rPr>
                <w:highlight w:val="yellow"/>
              </w:rPr>
              <w:t>This transient period of 15 µsec applies before and after SRS transmission to all the transmit CCs in CA with the CC sounding SRS. UE RF requirements do not apply during this transient period</w:t>
            </w:r>
            <w:r w:rsidRPr="001C0CC4">
              <w:t>.</w:t>
            </w:r>
          </w:p>
        </w:tc>
      </w:tr>
    </w:tbl>
    <w:p w:rsidR="0081642D" w:rsidRDefault="0081642D" w:rsidP="007C2F4E">
      <w:pPr>
        <w:jc w:val="both"/>
      </w:pPr>
      <w:r>
        <w:t>From implementation perspective, w</w:t>
      </w:r>
      <w:r w:rsidR="00886B10">
        <w:t>e understand</w:t>
      </w:r>
      <w:r>
        <w:t xml:space="preserve"> that</w:t>
      </w:r>
      <w:r w:rsidR="00886B10">
        <w:t xml:space="preserve"> t</w:t>
      </w:r>
      <w:r w:rsidR="00252F28">
        <w:t xml:space="preserve">he transient period is enough for UE to </w:t>
      </w:r>
      <w:r w:rsidR="001513BA">
        <w:t>be prepared for the consecutive</w:t>
      </w:r>
      <w:r>
        <w:t xml:space="preserve"> SRS and PUSCH/PUCCH</w:t>
      </w:r>
      <w:r w:rsidR="001513BA">
        <w:t xml:space="preserve"> transmissions. </w:t>
      </w:r>
      <w:r w:rsidR="007C2F4E">
        <w:t>Thus for the sub-scenario b), it is unnecessary to introduce additional overhead e.g. guard period defined by RAN1, which will occupy UL resources of the gap and cause UL throughputs loss for sure.</w:t>
      </w:r>
      <w:r w:rsidR="00C92D6C">
        <w:t xml:space="preserve"> </w:t>
      </w:r>
    </w:p>
    <w:p w:rsidR="00AB1467" w:rsidRPr="00806F00" w:rsidRDefault="00252FA8" w:rsidP="00A03415">
      <w:pPr>
        <w:spacing w:beforeLines="50" w:before="120"/>
        <w:rPr>
          <w:b/>
          <w:i/>
        </w:rPr>
      </w:pPr>
      <w:r>
        <w:rPr>
          <w:b/>
          <w:i/>
        </w:rPr>
        <w:t xml:space="preserve">Proposal </w:t>
      </w:r>
      <w:r w:rsidR="00605362">
        <w:rPr>
          <w:b/>
          <w:i/>
        </w:rPr>
        <w:t>2</w:t>
      </w:r>
      <w:r w:rsidR="002D77DD" w:rsidRPr="00A704D0">
        <w:rPr>
          <w:b/>
          <w:i/>
        </w:rPr>
        <w:t xml:space="preserve">: </w:t>
      </w:r>
      <w:r w:rsidR="007C2F4E">
        <w:rPr>
          <w:b/>
          <w:i/>
        </w:rPr>
        <w:t xml:space="preserve">Clarify that </w:t>
      </w:r>
      <w:r w:rsidR="007D3D8C">
        <w:rPr>
          <w:b/>
          <w:i/>
        </w:rPr>
        <w:t>for</w:t>
      </w:r>
      <w:r>
        <w:rPr>
          <w:b/>
          <w:i/>
        </w:rPr>
        <w:t xml:space="preserve"> the scenario that the gap between two SRSs belong to different set with antenna switch usage is larger than </w:t>
      </w:r>
      <w:r w:rsidR="0028663A">
        <w:rPr>
          <w:b/>
          <w:i/>
        </w:rPr>
        <w:t>Y symbols defined in TS 38.214</w:t>
      </w:r>
      <w:r w:rsidR="007D3D8C">
        <w:rPr>
          <w:b/>
          <w:i/>
        </w:rPr>
        <w:t>, PUSCH</w:t>
      </w:r>
      <w:r w:rsidR="007D3D8C">
        <w:rPr>
          <w:rFonts w:hint="eastAsia"/>
          <w:b/>
          <w:i/>
        </w:rPr>
        <w:t>/</w:t>
      </w:r>
      <w:r w:rsidR="007D3D8C">
        <w:rPr>
          <w:b/>
          <w:i/>
        </w:rPr>
        <w:t>PUCCH</w:t>
      </w:r>
      <w:r w:rsidR="0028663A">
        <w:rPr>
          <w:b/>
          <w:i/>
        </w:rPr>
        <w:t xml:space="preserve"> transmission</w:t>
      </w:r>
      <w:r w:rsidR="007D3D8C">
        <w:rPr>
          <w:b/>
          <w:i/>
        </w:rPr>
        <w:t xml:space="preserve"> is allowed and</w:t>
      </w:r>
      <w:r w:rsidR="007D3D8C" w:rsidRPr="007D3D8C">
        <w:rPr>
          <w:b/>
          <w:i/>
        </w:rPr>
        <w:t xml:space="preserve"> </w:t>
      </w:r>
      <w:r w:rsidR="007D3D8C">
        <w:rPr>
          <w:b/>
          <w:i/>
        </w:rPr>
        <w:t>the transient period should be applied.</w:t>
      </w:r>
    </w:p>
    <w:p w:rsidR="00167F84" w:rsidRPr="006B496B" w:rsidRDefault="00167F84" w:rsidP="005369EE">
      <w:pPr>
        <w:rPr>
          <w:b/>
          <w:bCs/>
          <w:i/>
        </w:rPr>
      </w:pPr>
    </w:p>
    <w:p w:rsidR="00A33E8E" w:rsidRDefault="00A33E8E" w:rsidP="00A33E8E">
      <w:pPr>
        <w:pStyle w:val="1"/>
        <w:spacing w:after="240"/>
        <w:rPr>
          <w:rFonts w:eastAsia="宋体"/>
          <w:lang w:eastAsia="zh-CN"/>
        </w:rPr>
      </w:pPr>
      <w:r>
        <w:rPr>
          <w:rFonts w:eastAsia="宋体" w:hint="eastAsia"/>
          <w:lang w:eastAsia="zh-CN"/>
        </w:rPr>
        <w:t>Conclusion</w:t>
      </w:r>
    </w:p>
    <w:p w:rsidR="00AB1467" w:rsidRDefault="00AB1467" w:rsidP="00AB1467">
      <w:pPr>
        <w:rPr>
          <w:b/>
          <w:i/>
          <w:lang w:val="en-US"/>
        </w:rPr>
      </w:pPr>
      <w:r w:rsidRPr="00086BFD">
        <w:t>In this contribution we discussed</w:t>
      </w:r>
      <w:r>
        <w:rPr>
          <w:rFonts w:hint="eastAsia"/>
        </w:rPr>
        <w:t xml:space="preserve"> </w:t>
      </w:r>
      <w:r w:rsidRPr="00086BFD">
        <w:t>on the</w:t>
      </w:r>
      <w:r>
        <w:t xml:space="preserve"> open issues on </w:t>
      </w:r>
      <w:r w:rsidR="008852CE">
        <w:t>SRS</w:t>
      </w:r>
      <w:r w:rsidRPr="00086BFD">
        <w:t>, according to the analysis, we have the following proposal</w:t>
      </w:r>
      <w:r>
        <w:rPr>
          <w:rFonts w:hint="eastAsia"/>
        </w:rPr>
        <w:t>s</w:t>
      </w:r>
      <w:r w:rsidRPr="00086BFD">
        <w:t>:</w:t>
      </w:r>
      <w:r w:rsidRPr="00671A68">
        <w:rPr>
          <w:rFonts w:hint="eastAsia"/>
          <w:b/>
          <w:i/>
          <w:lang w:val="en-US"/>
        </w:rPr>
        <w:t xml:space="preserve"> </w:t>
      </w:r>
    </w:p>
    <w:p w:rsidR="008852CE" w:rsidRDefault="008852CE" w:rsidP="008852CE">
      <w:pPr>
        <w:overflowPunct/>
        <w:autoSpaceDE/>
        <w:autoSpaceDN/>
        <w:adjustRightInd/>
        <w:textAlignment w:val="auto"/>
        <w:rPr>
          <w:b/>
          <w:i/>
        </w:rPr>
      </w:pPr>
      <w:r>
        <w:rPr>
          <w:b/>
          <w:i/>
        </w:rPr>
        <w:t>Proposal</w:t>
      </w:r>
      <w:r w:rsidRPr="00A704D0">
        <w:rPr>
          <w:b/>
          <w:i/>
        </w:rPr>
        <w:t xml:space="preserve"> </w:t>
      </w:r>
      <w:r>
        <w:rPr>
          <w:b/>
          <w:i/>
        </w:rPr>
        <w:t>1</w:t>
      </w:r>
      <w:r w:rsidRPr="00A704D0">
        <w:rPr>
          <w:b/>
          <w:i/>
        </w:rPr>
        <w:t xml:space="preserve">: </w:t>
      </w:r>
      <w:r w:rsidR="0028663A">
        <w:rPr>
          <w:b/>
          <w:i/>
        </w:rPr>
        <w:t xml:space="preserve">Clarify that the time mask defined in TS 38.101-1 Figure 6.3.3.6-5 should be applied when the gap between two SRSs belong to different set with antenna switch usage is not larger than Y symbols defined in TS 38.214, i.e. no UL transmission is </w:t>
      </w:r>
      <w:r w:rsidR="0028663A" w:rsidRPr="00F12B6C">
        <w:rPr>
          <w:b/>
          <w:i/>
        </w:rPr>
        <w:t xml:space="preserve">expected by UE </w:t>
      </w:r>
      <w:r w:rsidR="0028663A">
        <w:rPr>
          <w:b/>
          <w:i/>
        </w:rPr>
        <w:t>in the gap</w:t>
      </w:r>
      <w:r>
        <w:rPr>
          <w:b/>
          <w:i/>
        </w:rPr>
        <w:t>.</w:t>
      </w:r>
    </w:p>
    <w:p w:rsidR="008852CE" w:rsidRPr="00806F00" w:rsidRDefault="0028663A" w:rsidP="008852CE">
      <w:pPr>
        <w:spacing w:beforeLines="50" w:before="120"/>
        <w:rPr>
          <w:b/>
          <w:i/>
        </w:rPr>
      </w:pPr>
      <w:r>
        <w:rPr>
          <w:b/>
          <w:i/>
        </w:rPr>
        <w:t>Proposal 2</w:t>
      </w:r>
      <w:r w:rsidRPr="00A704D0">
        <w:rPr>
          <w:b/>
          <w:i/>
        </w:rPr>
        <w:t xml:space="preserve">: </w:t>
      </w:r>
      <w:r>
        <w:rPr>
          <w:b/>
          <w:i/>
        </w:rPr>
        <w:t>Clarify that for the scenario that the gap between two SRSs belong to different set with antenna switch usage is larger than Y symbols defined in TS 38.214, PUSCH</w:t>
      </w:r>
      <w:r>
        <w:rPr>
          <w:rFonts w:hint="eastAsia"/>
          <w:b/>
          <w:i/>
        </w:rPr>
        <w:t>/</w:t>
      </w:r>
      <w:r>
        <w:rPr>
          <w:b/>
          <w:i/>
        </w:rPr>
        <w:t>PUCCH transmission is allowed and</w:t>
      </w:r>
      <w:r w:rsidRPr="007D3D8C">
        <w:rPr>
          <w:b/>
          <w:i/>
        </w:rPr>
        <w:t xml:space="preserve"> </w:t>
      </w:r>
      <w:r>
        <w:rPr>
          <w:b/>
          <w:i/>
        </w:rPr>
        <w:t>the transient period should be applied</w:t>
      </w:r>
      <w:r w:rsidR="008852CE">
        <w:rPr>
          <w:b/>
          <w:i/>
        </w:rPr>
        <w:t>.</w:t>
      </w:r>
    </w:p>
    <w:p w:rsidR="00AB1467" w:rsidRPr="000260D5" w:rsidRDefault="00AB1467" w:rsidP="000260D5">
      <w:pPr>
        <w:overflowPunct/>
        <w:autoSpaceDE/>
        <w:autoSpaceDN/>
        <w:adjustRightInd/>
        <w:textAlignment w:val="auto"/>
        <w:rPr>
          <w:b/>
        </w:rPr>
      </w:pPr>
    </w:p>
    <w:p w:rsidR="00B22DA6" w:rsidRDefault="00B22DA6" w:rsidP="00B22DA6">
      <w:pPr>
        <w:pStyle w:val="1"/>
        <w:numPr>
          <w:ilvl w:val="0"/>
          <w:numId w:val="0"/>
        </w:numPr>
        <w:rPr>
          <w:rFonts w:eastAsia="宋体"/>
          <w:lang w:eastAsia="zh-CN"/>
        </w:rPr>
      </w:pPr>
      <w:r>
        <w:t>References</w:t>
      </w:r>
    </w:p>
    <w:p w:rsidR="00AB1467" w:rsidRDefault="002C6E5A" w:rsidP="00FF692F">
      <w:pPr>
        <w:numPr>
          <w:ilvl w:val="0"/>
          <w:numId w:val="20"/>
        </w:numPr>
        <w:tabs>
          <w:tab w:val="clear" w:pos="720"/>
          <w:tab w:val="num" w:pos="426"/>
        </w:tabs>
        <w:overflowPunct/>
        <w:autoSpaceDE/>
        <w:autoSpaceDN/>
        <w:adjustRightInd/>
        <w:ind w:left="426" w:hanging="426"/>
        <w:textAlignment w:val="auto"/>
        <w:rPr>
          <w:lang w:val="it-IT" w:eastAsia="ja-JP"/>
        </w:rPr>
      </w:pPr>
      <w:r>
        <w:rPr>
          <w:lang w:val="it-IT"/>
        </w:rPr>
        <w:t>R4-2200342, “Two sets of SRS sets and GP needed in between”, Qualcomm, RAN4</w:t>
      </w:r>
      <w:r w:rsidRPr="00C949E8">
        <w:rPr>
          <w:lang w:val="it-IT"/>
        </w:rPr>
        <w:t>#</w:t>
      </w:r>
      <w:r>
        <w:rPr>
          <w:lang w:val="it-IT"/>
        </w:rPr>
        <w:t>101bis</w:t>
      </w:r>
      <w:r w:rsidRPr="00C949E8">
        <w:rPr>
          <w:lang w:val="it-IT"/>
        </w:rPr>
        <w:t xml:space="preserve">-e, Electronic meeting, </w:t>
      </w:r>
      <w:r>
        <w:rPr>
          <w:lang w:val="it-IT"/>
        </w:rPr>
        <w:t>January</w:t>
      </w:r>
      <w:r w:rsidRPr="00C949E8">
        <w:rPr>
          <w:lang w:val="it-IT"/>
        </w:rPr>
        <w:t xml:space="preserve"> 1</w:t>
      </w:r>
      <w:r>
        <w:rPr>
          <w:lang w:val="it-IT"/>
        </w:rPr>
        <w:t>7-25</w:t>
      </w:r>
      <w:r w:rsidRPr="00C949E8">
        <w:rPr>
          <w:lang w:val="it-IT"/>
        </w:rPr>
        <w:t>, 202</w:t>
      </w:r>
      <w:r w:rsidR="005C10F7">
        <w:rPr>
          <w:lang w:val="it-IT"/>
        </w:rPr>
        <w:t>2</w:t>
      </w:r>
      <w:r>
        <w:rPr>
          <w:lang w:val="it-IT"/>
        </w:rPr>
        <w:t>.</w:t>
      </w:r>
    </w:p>
    <w:p w:rsidR="00954C24" w:rsidRDefault="002C6E5A" w:rsidP="00FF692F">
      <w:pPr>
        <w:numPr>
          <w:ilvl w:val="0"/>
          <w:numId w:val="20"/>
        </w:numPr>
        <w:tabs>
          <w:tab w:val="clear" w:pos="720"/>
          <w:tab w:val="num" w:pos="426"/>
        </w:tabs>
        <w:overflowPunct/>
        <w:autoSpaceDE/>
        <w:autoSpaceDN/>
        <w:adjustRightInd/>
        <w:ind w:left="426" w:hanging="426"/>
        <w:textAlignment w:val="auto"/>
        <w:rPr>
          <w:lang w:val="it-IT" w:eastAsia="ja-JP"/>
        </w:rPr>
      </w:pPr>
      <w:r>
        <w:rPr>
          <w:lang w:val="it-IT"/>
        </w:rPr>
        <w:t>R4-</w:t>
      </w:r>
      <w:r w:rsidR="005C10F7">
        <w:rPr>
          <w:lang w:val="it-IT"/>
        </w:rPr>
        <w:t>2</w:t>
      </w:r>
      <w:r>
        <w:rPr>
          <w:lang w:val="it-IT"/>
        </w:rPr>
        <w:t>202413</w:t>
      </w:r>
      <w:r w:rsidRPr="00C949E8">
        <w:rPr>
          <w:lang w:val="it-IT"/>
        </w:rPr>
        <w:t>, “</w:t>
      </w:r>
      <w:r w:rsidRPr="00954C24">
        <w:rPr>
          <w:lang w:val="it-IT"/>
        </w:rPr>
        <w:t>LS on Rel-17 FeMIMO SRS related impact</w:t>
      </w:r>
      <w:r w:rsidRPr="00C949E8">
        <w:rPr>
          <w:lang w:val="it-IT"/>
        </w:rPr>
        <w:t xml:space="preserve">”, </w:t>
      </w:r>
      <w:r>
        <w:rPr>
          <w:lang w:val="it-IT"/>
        </w:rPr>
        <w:t>Huawei, Hisilicon, RAN4</w:t>
      </w:r>
      <w:r w:rsidRPr="00C949E8">
        <w:rPr>
          <w:lang w:val="it-IT"/>
        </w:rPr>
        <w:t>#</w:t>
      </w:r>
      <w:r>
        <w:rPr>
          <w:lang w:val="it-IT"/>
        </w:rPr>
        <w:t>101bis</w:t>
      </w:r>
      <w:r w:rsidRPr="00C949E8">
        <w:rPr>
          <w:lang w:val="it-IT"/>
        </w:rPr>
        <w:t xml:space="preserve">-e, Electronic meeting, </w:t>
      </w:r>
      <w:r>
        <w:rPr>
          <w:lang w:val="it-IT"/>
        </w:rPr>
        <w:t>January</w:t>
      </w:r>
      <w:r w:rsidRPr="00C949E8">
        <w:rPr>
          <w:lang w:val="it-IT"/>
        </w:rPr>
        <w:t xml:space="preserve"> 1</w:t>
      </w:r>
      <w:r>
        <w:rPr>
          <w:lang w:val="it-IT"/>
        </w:rPr>
        <w:t>7-25</w:t>
      </w:r>
      <w:r w:rsidRPr="00C949E8">
        <w:rPr>
          <w:lang w:val="it-IT"/>
        </w:rPr>
        <w:t>, 202</w:t>
      </w:r>
      <w:r w:rsidR="005C10F7">
        <w:rPr>
          <w:lang w:val="it-IT"/>
        </w:rPr>
        <w:t>2</w:t>
      </w:r>
      <w:r>
        <w:rPr>
          <w:lang w:val="it-IT"/>
        </w:rPr>
        <w:t>.</w:t>
      </w:r>
    </w:p>
    <w:p w:rsidR="005C10F7" w:rsidRPr="005C10F7" w:rsidRDefault="005C10F7" w:rsidP="005C10F7">
      <w:pPr>
        <w:numPr>
          <w:ilvl w:val="0"/>
          <w:numId w:val="20"/>
        </w:numPr>
        <w:tabs>
          <w:tab w:val="clear" w:pos="720"/>
          <w:tab w:val="num" w:pos="426"/>
        </w:tabs>
        <w:overflowPunct/>
        <w:autoSpaceDE/>
        <w:autoSpaceDN/>
        <w:adjustRightInd/>
        <w:ind w:left="426" w:hanging="426"/>
        <w:textAlignment w:val="auto"/>
        <w:rPr>
          <w:lang w:val="it-IT" w:eastAsia="ja-JP"/>
        </w:rPr>
      </w:pPr>
      <w:r>
        <w:rPr>
          <w:lang w:val="it-IT" w:eastAsia="ja-JP"/>
        </w:rPr>
        <w:t>R4-2202331, “</w:t>
      </w:r>
      <w:r w:rsidRPr="005C10F7">
        <w:rPr>
          <w:lang w:val="it-IT" w:eastAsia="ja-JP"/>
        </w:rPr>
        <w:t>Email discussion summary for [101-bis-e][131] NR_feMIMO</w:t>
      </w:r>
      <w:r>
        <w:rPr>
          <w:lang w:val="it-IT" w:eastAsia="ja-JP"/>
        </w:rPr>
        <w:t xml:space="preserve">”, Samsung, </w:t>
      </w:r>
      <w:r>
        <w:rPr>
          <w:lang w:val="it-IT"/>
        </w:rPr>
        <w:t>RAN4</w:t>
      </w:r>
      <w:r w:rsidRPr="00C949E8">
        <w:rPr>
          <w:lang w:val="it-IT"/>
        </w:rPr>
        <w:t>#</w:t>
      </w:r>
      <w:r>
        <w:rPr>
          <w:lang w:val="it-IT"/>
        </w:rPr>
        <w:t>101bis</w:t>
      </w:r>
      <w:r w:rsidRPr="00C949E8">
        <w:rPr>
          <w:lang w:val="it-IT"/>
        </w:rPr>
        <w:t xml:space="preserve">-e, Electronic meeting, </w:t>
      </w:r>
      <w:r>
        <w:rPr>
          <w:lang w:val="it-IT"/>
        </w:rPr>
        <w:t>January</w:t>
      </w:r>
      <w:r w:rsidRPr="00C949E8">
        <w:rPr>
          <w:lang w:val="it-IT"/>
        </w:rPr>
        <w:t xml:space="preserve"> 1</w:t>
      </w:r>
      <w:r>
        <w:rPr>
          <w:lang w:val="it-IT"/>
        </w:rPr>
        <w:t>7-25</w:t>
      </w:r>
      <w:r w:rsidRPr="00C949E8">
        <w:rPr>
          <w:lang w:val="it-IT"/>
        </w:rPr>
        <w:t>, 202</w:t>
      </w:r>
      <w:r>
        <w:rPr>
          <w:lang w:val="it-IT"/>
        </w:rPr>
        <w:t>2.</w:t>
      </w:r>
    </w:p>
    <w:sectPr w:rsidR="005C10F7" w:rsidRPr="005C10F7" w:rsidSect="00AD2E43">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7097" w:rsidRDefault="00C67097" w:rsidP="0052762B">
      <w:r>
        <w:separator/>
      </w:r>
    </w:p>
  </w:endnote>
  <w:endnote w:type="continuationSeparator" w:id="0">
    <w:p w:rsidR="00C67097" w:rsidRDefault="00C67097"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7097" w:rsidRDefault="00C67097" w:rsidP="0052762B">
      <w:r>
        <w:separator/>
      </w:r>
    </w:p>
  </w:footnote>
  <w:footnote w:type="continuationSeparator" w:id="0">
    <w:p w:rsidR="00C67097" w:rsidRDefault="00C67097"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C7ABE"/>
    <w:multiLevelType w:val="multilevel"/>
    <w:tmpl w:val="01EC7A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9BD5554"/>
    <w:multiLevelType w:val="hybridMultilevel"/>
    <w:tmpl w:val="65562C02"/>
    <w:lvl w:ilvl="0" w:tplc="41502510">
      <w:start w:val="1"/>
      <w:numFmt w:val="bullet"/>
      <w:lvlText w:val=""/>
      <w:lvlJc w:val="left"/>
      <w:pPr>
        <w:ind w:left="420" w:hanging="420"/>
      </w:pPr>
      <w:rPr>
        <w:rFonts w:ascii="Wingdings" w:hAnsi="Wingdings" w:hint="default"/>
      </w:rPr>
    </w:lvl>
    <w:lvl w:ilvl="1" w:tplc="207C953A">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AA5A0D"/>
    <w:multiLevelType w:val="hybridMultilevel"/>
    <w:tmpl w:val="CAB4F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5C5AD7"/>
    <w:multiLevelType w:val="hybridMultilevel"/>
    <w:tmpl w:val="770A5F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AF1607"/>
    <w:multiLevelType w:val="hybridMultilevel"/>
    <w:tmpl w:val="6802A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BE4F81"/>
    <w:multiLevelType w:val="hybridMultilevel"/>
    <w:tmpl w:val="7C3A4416"/>
    <w:lvl w:ilvl="0" w:tplc="41502510">
      <w:start w:val="1"/>
      <w:numFmt w:val="bullet"/>
      <w:lvlText w:val=""/>
      <w:lvlJc w:val="left"/>
      <w:pPr>
        <w:ind w:left="420" w:hanging="420"/>
      </w:pPr>
      <w:rPr>
        <w:rFonts w:ascii="Wingdings" w:hAnsi="Wingdings" w:hint="default"/>
      </w:rPr>
    </w:lvl>
    <w:lvl w:ilvl="1" w:tplc="207C953A">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844CEA"/>
    <w:multiLevelType w:val="hybridMultilevel"/>
    <w:tmpl w:val="8D1E4DD0"/>
    <w:lvl w:ilvl="0" w:tplc="4150251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AC82193"/>
    <w:multiLevelType w:val="hybridMultilevel"/>
    <w:tmpl w:val="72E2BC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C5D6175"/>
    <w:multiLevelType w:val="hybridMultilevel"/>
    <w:tmpl w:val="137019A4"/>
    <w:lvl w:ilvl="0" w:tplc="207C953A">
      <w:start w:val="1"/>
      <w:numFmt w:val="bullet"/>
      <w:lvlText w:val="-"/>
      <w:lvlJc w:val="left"/>
      <w:pPr>
        <w:ind w:left="420" w:hanging="420"/>
      </w:pPr>
      <w:rPr>
        <w:rFonts w:ascii="宋体" w:eastAsia="宋体" w:hAnsi="宋体" w:hint="eastAsia"/>
      </w:rPr>
    </w:lvl>
    <w:lvl w:ilvl="1" w:tplc="207C953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837E78"/>
    <w:multiLevelType w:val="hybridMultilevel"/>
    <w:tmpl w:val="121E64FC"/>
    <w:lvl w:ilvl="0" w:tplc="207C953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D23D73"/>
    <w:multiLevelType w:val="hybridMultilevel"/>
    <w:tmpl w:val="8C1ED05A"/>
    <w:lvl w:ilvl="0" w:tplc="207C953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A39BD"/>
    <w:multiLevelType w:val="multilevel"/>
    <w:tmpl w:val="3D645C4F"/>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o"/>
      <w:lvlJc w:val="left"/>
      <w:pPr>
        <w:tabs>
          <w:tab w:val="left" w:pos="1800"/>
        </w:tabs>
        <w:ind w:left="1800" w:hanging="360"/>
      </w:pPr>
      <w:rPr>
        <w:rFonts w:ascii="Courier New" w:hAnsi="Courier New" w:cs="Courier New"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5" w15:restartNumberingAfterBreak="0">
    <w:nsid w:val="308E79BC"/>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6" w15:restartNumberingAfterBreak="0">
    <w:nsid w:val="31845E1E"/>
    <w:multiLevelType w:val="hybridMultilevel"/>
    <w:tmpl w:val="CFC8BD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8E0D3D"/>
    <w:multiLevelType w:val="hybridMultilevel"/>
    <w:tmpl w:val="FC504556"/>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6645209"/>
    <w:multiLevelType w:val="hybridMultilevel"/>
    <w:tmpl w:val="BEF65A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87C280B"/>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1" w15:restartNumberingAfterBreak="0">
    <w:nsid w:val="39BB0AAF"/>
    <w:multiLevelType w:val="hybridMultilevel"/>
    <w:tmpl w:val="108E8A5A"/>
    <w:lvl w:ilvl="0" w:tplc="41502510">
      <w:start w:val="1"/>
      <w:numFmt w:val="bullet"/>
      <w:lvlText w:val=""/>
      <w:lvlJc w:val="left"/>
      <w:pPr>
        <w:ind w:left="420" w:hanging="420"/>
      </w:pPr>
      <w:rPr>
        <w:rFonts w:ascii="Wingdings" w:hAnsi="Wingdings" w:hint="default"/>
      </w:rPr>
    </w:lvl>
    <w:lvl w:ilvl="1" w:tplc="4150251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E05CAB"/>
    <w:multiLevelType w:val="multilevel"/>
    <w:tmpl w:val="CF34BE6E"/>
    <w:lvl w:ilvl="0">
      <w:start w:val="1"/>
      <w:numFmt w:val="bullet"/>
      <w:lvlText w:val=""/>
      <w:lvlJc w:val="left"/>
      <w:pPr>
        <w:ind w:left="576" w:hanging="360"/>
      </w:pPr>
      <w:rPr>
        <w:rFonts w:ascii="Symbol" w:hAnsi="Symbol" w:hint="default"/>
        <w:lang w:val="en-US"/>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24" w15:restartNumberingAfterBreak="0">
    <w:nsid w:val="3C3209F6"/>
    <w:multiLevelType w:val="hybridMultilevel"/>
    <w:tmpl w:val="16648324"/>
    <w:lvl w:ilvl="0" w:tplc="A1548D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D645C4F"/>
    <w:multiLevelType w:val="multilevel"/>
    <w:tmpl w:val="3D645C4F"/>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o"/>
      <w:lvlJc w:val="left"/>
      <w:pPr>
        <w:tabs>
          <w:tab w:val="left" w:pos="1800"/>
        </w:tabs>
        <w:ind w:left="1800" w:hanging="360"/>
      </w:pPr>
      <w:rPr>
        <w:rFonts w:ascii="Courier New" w:hAnsi="Courier New" w:cs="Courier New"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6" w15:restartNumberingAfterBreak="0">
    <w:nsid w:val="3E5E4F47"/>
    <w:multiLevelType w:val="hybridMultilevel"/>
    <w:tmpl w:val="401AAD7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0E97E69"/>
    <w:multiLevelType w:val="hybridMultilevel"/>
    <w:tmpl w:val="52E48C06"/>
    <w:lvl w:ilvl="0" w:tplc="207C953A">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22B3F28"/>
    <w:multiLevelType w:val="hybridMultilevel"/>
    <w:tmpl w:val="677A3464"/>
    <w:lvl w:ilvl="0" w:tplc="41502510">
      <w:start w:val="1"/>
      <w:numFmt w:val="bullet"/>
      <w:lvlText w:val=""/>
      <w:lvlJc w:val="left"/>
      <w:pPr>
        <w:ind w:left="360" w:hanging="360"/>
      </w:pPr>
      <w:rPr>
        <w:rFonts w:ascii="Wingdings" w:hAnsi="Wingding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58E2078"/>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6123AE4"/>
    <w:multiLevelType w:val="hybridMultilevel"/>
    <w:tmpl w:val="8D741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B22B18"/>
    <w:multiLevelType w:val="hybridMultilevel"/>
    <w:tmpl w:val="B0CC2D60"/>
    <w:lvl w:ilvl="0" w:tplc="207C953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8B73482"/>
    <w:multiLevelType w:val="multilevel"/>
    <w:tmpl w:val="CF34BE6E"/>
    <w:lvl w:ilvl="0">
      <w:start w:val="1"/>
      <w:numFmt w:val="bullet"/>
      <w:lvlText w:val=""/>
      <w:lvlJc w:val="left"/>
      <w:pPr>
        <w:ind w:left="576" w:hanging="360"/>
      </w:pPr>
      <w:rPr>
        <w:rFonts w:ascii="Symbol" w:hAnsi="Symbol" w:hint="default"/>
        <w:lang w:val="en-US"/>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35" w15:restartNumberingAfterBreak="0">
    <w:nsid w:val="5912458F"/>
    <w:multiLevelType w:val="multilevel"/>
    <w:tmpl w:val="3D645C4F"/>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o"/>
      <w:lvlJc w:val="left"/>
      <w:pPr>
        <w:tabs>
          <w:tab w:val="left" w:pos="1800"/>
        </w:tabs>
        <w:ind w:left="1800" w:hanging="360"/>
      </w:pPr>
      <w:rPr>
        <w:rFonts w:ascii="Courier New" w:hAnsi="Courier New" w:cs="Courier New"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6" w15:restartNumberingAfterBreak="0">
    <w:nsid w:val="5E936C04"/>
    <w:multiLevelType w:val="hybridMultilevel"/>
    <w:tmpl w:val="6C022A32"/>
    <w:lvl w:ilvl="0" w:tplc="207C953A">
      <w:start w:val="1"/>
      <w:numFmt w:val="bullet"/>
      <w:lvlText w:val="-"/>
      <w:lvlJc w:val="left"/>
      <w:pPr>
        <w:ind w:left="420" w:hanging="420"/>
      </w:pPr>
      <w:rPr>
        <w:rFonts w:ascii="宋体" w:eastAsia="宋体" w:hAnsi="宋体" w:hint="eastAsia"/>
      </w:rPr>
    </w:lvl>
    <w:lvl w:ilvl="1" w:tplc="207C953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2DE2FA0"/>
    <w:multiLevelType w:val="hybridMultilevel"/>
    <w:tmpl w:val="92E25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0" w15:restartNumberingAfterBreak="0">
    <w:nsid w:val="7102394E"/>
    <w:multiLevelType w:val="multilevel"/>
    <w:tmpl w:val="7102394E"/>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Arial" w:hAnsi="Arial"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1" w15:restartNumberingAfterBreak="0">
    <w:nsid w:val="713E3538"/>
    <w:multiLevelType w:val="hybridMultilevel"/>
    <w:tmpl w:val="B58084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2125DE3"/>
    <w:multiLevelType w:val="multilevel"/>
    <w:tmpl w:val="72125DE3"/>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4F65BD4"/>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5" w15:restartNumberingAfterBreak="0">
    <w:nsid w:val="78E82864"/>
    <w:multiLevelType w:val="hybridMultilevel"/>
    <w:tmpl w:val="8732FF38"/>
    <w:lvl w:ilvl="0" w:tplc="41502510">
      <w:start w:val="1"/>
      <w:numFmt w:val="bullet"/>
      <w:lvlText w:val=""/>
      <w:lvlJc w:val="left"/>
      <w:pPr>
        <w:ind w:left="420" w:hanging="420"/>
      </w:pPr>
      <w:rPr>
        <w:rFonts w:ascii="Wingdings" w:hAnsi="Wingdings" w:hint="default"/>
      </w:rPr>
    </w:lvl>
    <w:lvl w:ilvl="1" w:tplc="207C953A">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9B903FD"/>
    <w:multiLevelType w:val="hybridMultilevel"/>
    <w:tmpl w:val="49AA8B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22"/>
  </w:num>
  <w:num w:numId="3">
    <w:abstractNumId w:val="29"/>
  </w:num>
  <w:num w:numId="4">
    <w:abstractNumId w:val="39"/>
  </w:num>
  <w:num w:numId="5">
    <w:abstractNumId w:val="38"/>
  </w:num>
  <w:num w:numId="6">
    <w:abstractNumId w:val="17"/>
  </w:num>
  <w:num w:numId="7">
    <w:abstractNumId w:val="31"/>
  </w:num>
  <w:num w:numId="8">
    <w:abstractNumId w:val="47"/>
  </w:num>
  <w:num w:numId="9">
    <w:abstractNumId w:val="13"/>
  </w:num>
  <w:num w:numId="10">
    <w:abstractNumId w:val="0"/>
  </w:num>
  <w:num w:numId="11">
    <w:abstractNumId w:val="30"/>
  </w:num>
  <w:num w:numId="12">
    <w:abstractNumId w:val="34"/>
  </w:num>
  <w:num w:numId="13">
    <w:abstractNumId w:val="25"/>
  </w:num>
  <w:num w:numId="14">
    <w:abstractNumId w:val="35"/>
  </w:num>
  <w:num w:numId="15">
    <w:abstractNumId w:val="14"/>
  </w:num>
  <w:num w:numId="16">
    <w:abstractNumId w:val="20"/>
  </w:num>
  <w:num w:numId="17">
    <w:abstractNumId w:val="15"/>
  </w:num>
  <w:num w:numId="18">
    <w:abstractNumId w:val="44"/>
  </w:num>
  <w:num w:numId="19">
    <w:abstractNumId w:val="23"/>
  </w:num>
  <w:num w:numId="20">
    <w:abstractNumId w:val="43"/>
  </w:num>
  <w:num w:numId="21">
    <w:abstractNumId w:val="33"/>
  </w:num>
  <w:num w:numId="22">
    <w:abstractNumId w:val="18"/>
  </w:num>
  <w:num w:numId="23">
    <w:abstractNumId w:val="11"/>
  </w:num>
  <w:num w:numId="24">
    <w:abstractNumId w:val="10"/>
  </w:num>
  <w:num w:numId="25">
    <w:abstractNumId w:val="37"/>
  </w:num>
  <w:num w:numId="26">
    <w:abstractNumId w:val="4"/>
  </w:num>
  <w:num w:numId="27">
    <w:abstractNumId w:val="12"/>
  </w:num>
  <w:num w:numId="28">
    <w:abstractNumId w:val="28"/>
  </w:num>
  <w:num w:numId="29">
    <w:abstractNumId w:val="6"/>
  </w:num>
  <w:num w:numId="30">
    <w:abstractNumId w:val="5"/>
  </w:num>
  <w:num w:numId="31">
    <w:abstractNumId w:val="1"/>
  </w:num>
  <w:num w:numId="32">
    <w:abstractNumId w:val="24"/>
  </w:num>
  <w:num w:numId="33">
    <w:abstractNumId w:val="27"/>
  </w:num>
  <w:num w:numId="34">
    <w:abstractNumId w:val="21"/>
  </w:num>
  <w:num w:numId="35">
    <w:abstractNumId w:val="45"/>
  </w:num>
  <w:num w:numId="36">
    <w:abstractNumId w:val="36"/>
  </w:num>
  <w:num w:numId="37">
    <w:abstractNumId w:val="9"/>
  </w:num>
  <w:num w:numId="38">
    <w:abstractNumId w:val="2"/>
  </w:num>
  <w:num w:numId="39">
    <w:abstractNumId w:val="32"/>
  </w:num>
  <w:num w:numId="40">
    <w:abstractNumId w:val="42"/>
  </w:num>
  <w:num w:numId="41">
    <w:abstractNumId w:val="40"/>
  </w:num>
  <w:num w:numId="42">
    <w:abstractNumId w:val="3"/>
  </w:num>
  <w:num w:numId="43">
    <w:abstractNumId w:val="8"/>
  </w:num>
  <w:num w:numId="44">
    <w:abstractNumId w:val="26"/>
  </w:num>
  <w:num w:numId="45">
    <w:abstractNumId w:val="16"/>
  </w:num>
  <w:num w:numId="46">
    <w:abstractNumId w:val="19"/>
  </w:num>
  <w:num w:numId="47">
    <w:abstractNumId w:val="41"/>
  </w:num>
  <w:num w:numId="48">
    <w:abstractNumId w:val="4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0D5"/>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30C"/>
    <w:rsid w:val="00047A83"/>
    <w:rsid w:val="000503DF"/>
    <w:rsid w:val="000505B8"/>
    <w:rsid w:val="0005087A"/>
    <w:rsid w:val="00050DA6"/>
    <w:rsid w:val="00050DBE"/>
    <w:rsid w:val="00051233"/>
    <w:rsid w:val="0005130D"/>
    <w:rsid w:val="0005187B"/>
    <w:rsid w:val="00052AC5"/>
    <w:rsid w:val="00052D14"/>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A4F"/>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5AA"/>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4CD"/>
    <w:rsid w:val="000E3503"/>
    <w:rsid w:val="000E3995"/>
    <w:rsid w:val="000E3DDF"/>
    <w:rsid w:val="000E3E80"/>
    <w:rsid w:val="000E4111"/>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07A6A"/>
    <w:rsid w:val="00111828"/>
    <w:rsid w:val="00112264"/>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17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37FA6"/>
    <w:rsid w:val="001409DE"/>
    <w:rsid w:val="00140CB7"/>
    <w:rsid w:val="00140F21"/>
    <w:rsid w:val="001420CF"/>
    <w:rsid w:val="0014221C"/>
    <w:rsid w:val="00142A41"/>
    <w:rsid w:val="00143488"/>
    <w:rsid w:val="00143759"/>
    <w:rsid w:val="00143B60"/>
    <w:rsid w:val="00143C8B"/>
    <w:rsid w:val="00143F56"/>
    <w:rsid w:val="001440A5"/>
    <w:rsid w:val="001446B1"/>
    <w:rsid w:val="001448B7"/>
    <w:rsid w:val="00144E58"/>
    <w:rsid w:val="00146015"/>
    <w:rsid w:val="001460BE"/>
    <w:rsid w:val="001462C7"/>
    <w:rsid w:val="001478C4"/>
    <w:rsid w:val="00151161"/>
    <w:rsid w:val="001513BA"/>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23B"/>
    <w:rsid w:val="001645B2"/>
    <w:rsid w:val="00164D63"/>
    <w:rsid w:val="001657A1"/>
    <w:rsid w:val="00165CF7"/>
    <w:rsid w:val="001668D7"/>
    <w:rsid w:val="00166E19"/>
    <w:rsid w:val="0016727F"/>
    <w:rsid w:val="0016752D"/>
    <w:rsid w:val="0016772E"/>
    <w:rsid w:val="001678DC"/>
    <w:rsid w:val="00167BA0"/>
    <w:rsid w:val="00167F46"/>
    <w:rsid w:val="00167F84"/>
    <w:rsid w:val="001705AC"/>
    <w:rsid w:val="00170A94"/>
    <w:rsid w:val="001713BB"/>
    <w:rsid w:val="00171A29"/>
    <w:rsid w:val="00171D17"/>
    <w:rsid w:val="00171F2A"/>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506"/>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5B73"/>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C4"/>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D14"/>
    <w:rsid w:val="00243F07"/>
    <w:rsid w:val="0024494D"/>
    <w:rsid w:val="00244C32"/>
    <w:rsid w:val="00244DB9"/>
    <w:rsid w:val="002454B7"/>
    <w:rsid w:val="00245814"/>
    <w:rsid w:val="002458BE"/>
    <w:rsid w:val="00245CCE"/>
    <w:rsid w:val="002461DF"/>
    <w:rsid w:val="00246595"/>
    <w:rsid w:val="002465AA"/>
    <w:rsid w:val="00246BED"/>
    <w:rsid w:val="00246CE1"/>
    <w:rsid w:val="00247436"/>
    <w:rsid w:val="00247C8C"/>
    <w:rsid w:val="00250986"/>
    <w:rsid w:val="002512DC"/>
    <w:rsid w:val="00251632"/>
    <w:rsid w:val="00252F28"/>
    <w:rsid w:val="00252FA8"/>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DA5"/>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4A5"/>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C8"/>
    <w:rsid w:val="002863D5"/>
    <w:rsid w:val="0028663A"/>
    <w:rsid w:val="00286658"/>
    <w:rsid w:val="0028694F"/>
    <w:rsid w:val="00286ED4"/>
    <w:rsid w:val="00286F8B"/>
    <w:rsid w:val="0028760D"/>
    <w:rsid w:val="002901F4"/>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5A"/>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368"/>
    <w:rsid w:val="002D748F"/>
    <w:rsid w:val="002D7685"/>
    <w:rsid w:val="002D77DD"/>
    <w:rsid w:val="002D7EE5"/>
    <w:rsid w:val="002E013D"/>
    <w:rsid w:val="002E0753"/>
    <w:rsid w:val="002E092D"/>
    <w:rsid w:val="002E0F41"/>
    <w:rsid w:val="002E1055"/>
    <w:rsid w:val="002E17D8"/>
    <w:rsid w:val="002E1C9B"/>
    <w:rsid w:val="002E31AE"/>
    <w:rsid w:val="002E3C54"/>
    <w:rsid w:val="002E4797"/>
    <w:rsid w:val="002E49E9"/>
    <w:rsid w:val="002E5749"/>
    <w:rsid w:val="002E6154"/>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E48"/>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61C"/>
    <w:rsid w:val="00320B8D"/>
    <w:rsid w:val="00320D8F"/>
    <w:rsid w:val="00321705"/>
    <w:rsid w:val="003219DB"/>
    <w:rsid w:val="00321B37"/>
    <w:rsid w:val="00322018"/>
    <w:rsid w:val="003226DF"/>
    <w:rsid w:val="00322E09"/>
    <w:rsid w:val="003235FD"/>
    <w:rsid w:val="0032373F"/>
    <w:rsid w:val="0032376A"/>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BBA"/>
    <w:rsid w:val="00342F84"/>
    <w:rsid w:val="003435B3"/>
    <w:rsid w:val="003442B0"/>
    <w:rsid w:val="00344673"/>
    <w:rsid w:val="003446BA"/>
    <w:rsid w:val="00345721"/>
    <w:rsid w:val="00345BD2"/>
    <w:rsid w:val="00345E5B"/>
    <w:rsid w:val="0034618E"/>
    <w:rsid w:val="003465C1"/>
    <w:rsid w:val="00347423"/>
    <w:rsid w:val="0034749E"/>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BB9"/>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87F38"/>
    <w:rsid w:val="003901C2"/>
    <w:rsid w:val="003903D3"/>
    <w:rsid w:val="00390A5A"/>
    <w:rsid w:val="00390E9F"/>
    <w:rsid w:val="00390EAA"/>
    <w:rsid w:val="0039167C"/>
    <w:rsid w:val="0039296C"/>
    <w:rsid w:val="00392A79"/>
    <w:rsid w:val="00393614"/>
    <w:rsid w:val="003936F2"/>
    <w:rsid w:val="00393873"/>
    <w:rsid w:val="00394D01"/>
    <w:rsid w:val="003950DD"/>
    <w:rsid w:val="00395EC0"/>
    <w:rsid w:val="0039607A"/>
    <w:rsid w:val="0039647A"/>
    <w:rsid w:val="003967B5"/>
    <w:rsid w:val="00396825"/>
    <w:rsid w:val="003A07E0"/>
    <w:rsid w:val="003A1B19"/>
    <w:rsid w:val="003A23CB"/>
    <w:rsid w:val="003A3270"/>
    <w:rsid w:val="003A351E"/>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0F2"/>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3F7F74"/>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049"/>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1676"/>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AD2"/>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9FF"/>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45AA"/>
    <w:rsid w:val="0047518D"/>
    <w:rsid w:val="004759A8"/>
    <w:rsid w:val="00475E71"/>
    <w:rsid w:val="0047626A"/>
    <w:rsid w:val="0047656F"/>
    <w:rsid w:val="004771F2"/>
    <w:rsid w:val="0047774B"/>
    <w:rsid w:val="0047795F"/>
    <w:rsid w:val="00481396"/>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2B7"/>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6B9"/>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1A04"/>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134"/>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3AEA"/>
    <w:rsid w:val="005346E8"/>
    <w:rsid w:val="005349F5"/>
    <w:rsid w:val="00535174"/>
    <w:rsid w:val="005351CF"/>
    <w:rsid w:val="00535594"/>
    <w:rsid w:val="0053569A"/>
    <w:rsid w:val="00535702"/>
    <w:rsid w:val="00536080"/>
    <w:rsid w:val="005366D0"/>
    <w:rsid w:val="005366ED"/>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3B0"/>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1985"/>
    <w:rsid w:val="00592794"/>
    <w:rsid w:val="0059288B"/>
    <w:rsid w:val="005929A6"/>
    <w:rsid w:val="00592BDF"/>
    <w:rsid w:val="00594704"/>
    <w:rsid w:val="00595F91"/>
    <w:rsid w:val="00596ADF"/>
    <w:rsid w:val="0059717D"/>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10F7"/>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2D29"/>
    <w:rsid w:val="005D4ED1"/>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2EF5"/>
    <w:rsid w:val="005F3861"/>
    <w:rsid w:val="005F3D66"/>
    <w:rsid w:val="005F4313"/>
    <w:rsid w:val="005F4ADA"/>
    <w:rsid w:val="005F5A62"/>
    <w:rsid w:val="005F5E03"/>
    <w:rsid w:val="005F6806"/>
    <w:rsid w:val="005F6B1E"/>
    <w:rsid w:val="005F6E26"/>
    <w:rsid w:val="005F70C5"/>
    <w:rsid w:val="005F73E4"/>
    <w:rsid w:val="005F7AA1"/>
    <w:rsid w:val="006010A4"/>
    <w:rsid w:val="0060314A"/>
    <w:rsid w:val="006034A7"/>
    <w:rsid w:val="00604275"/>
    <w:rsid w:val="00604847"/>
    <w:rsid w:val="00604D12"/>
    <w:rsid w:val="00604D5A"/>
    <w:rsid w:val="00604DDD"/>
    <w:rsid w:val="00604E0E"/>
    <w:rsid w:val="00605362"/>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1A5"/>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5AEA"/>
    <w:rsid w:val="00666869"/>
    <w:rsid w:val="00666A8C"/>
    <w:rsid w:val="00666F9C"/>
    <w:rsid w:val="00667547"/>
    <w:rsid w:val="006719B3"/>
    <w:rsid w:val="0067271D"/>
    <w:rsid w:val="00672918"/>
    <w:rsid w:val="00673291"/>
    <w:rsid w:val="006733C9"/>
    <w:rsid w:val="00673EF8"/>
    <w:rsid w:val="006740EF"/>
    <w:rsid w:val="00674428"/>
    <w:rsid w:val="00674A38"/>
    <w:rsid w:val="006755C2"/>
    <w:rsid w:val="00675884"/>
    <w:rsid w:val="006759D6"/>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79C"/>
    <w:rsid w:val="00684908"/>
    <w:rsid w:val="0068537B"/>
    <w:rsid w:val="00685CF7"/>
    <w:rsid w:val="00685D13"/>
    <w:rsid w:val="00686188"/>
    <w:rsid w:val="0068674A"/>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5A2F"/>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96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0FEC"/>
    <w:rsid w:val="006D135E"/>
    <w:rsid w:val="006D1397"/>
    <w:rsid w:val="006D16AD"/>
    <w:rsid w:val="006D1AB2"/>
    <w:rsid w:val="006D1FD3"/>
    <w:rsid w:val="006D239C"/>
    <w:rsid w:val="006D25C7"/>
    <w:rsid w:val="006D31C3"/>
    <w:rsid w:val="006D408E"/>
    <w:rsid w:val="006D46CC"/>
    <w:rsid w:val="006D4D8C"/>
    <w:rsid w:val="006D5ED9"/>
    <w:rsid w:val="006D6620"/>
    <w:rsid w:val="006D69F9"/>
    <w:rsid w:val="006D7020"/>
    <w:rsid w:val="006D7219"/>
    <w:rsid w:val="006E09A8"/>
    <w:rsid w:val="006E0CC1"/>
    <w:rsid w:val="006E0F17"/>
    <w:rsid w:val="006E12C2"/>
    <w:rsid w:val="006E1301"/>
    <w:rsid w:val="006E159E"/>
    <w:rsid w:val="006E1D2E"/>
    <w:rsid w:val="006E2529"/>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9F9"/>
    <w:rsid w:val="006F2E00"/>
    <w:rsid w:val="006F3859"/>
    <w:rsid w:val="006F38FF"/>
    <w:rsid w:val="006F4204"/>
    <w:rsid w:val="006F5230"/>
    <w:rsid w:val="006F5537"/>
    <w:rsid w:val="006F5576"/>
    <w:rsid w:val="006F5A76"/>
    <w:rsid w:val="006F5B09"/>
    <w:rsid w:val="006F61FC"/>
    <w:rsid w:val="006F65C9"/>
    <w:rsid w:val="006F681E"/>
    <w:rsid w:val="006F73DC"/>
    <w:rsid w:val="007002D7"/>
    <w:rsid w:val="007003EF"/>
    <w:rsid w:val="00700D3F"/>
    <w:rsid w:val="00700FC3"/>
    <w:rsid w:val="00701041"/>
    <w:rsid w:val="00702B46"/>
    <w:rsid w:val="00702D05"/>
    <w:rsid w:val="00703094"/>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CD8"/>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821"/>
    <w:rsid w:val="00721584"/>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50"/>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6B2"/>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B3"/>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718"/>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41DF"/>
    <w:rsid w:val="007B692F"/>
    <w:rsid w:val="007B74A3"/>
    <w:rsid w:val="007B75FE"/>
    <w:rsid w:val="007B7688"/>
    <w:rsid w:val="007B7756"/>
    <w:rsid w:val="007B7799"/>
    <w:rsid w:val="007B7A34"/>
    <w:rsid w:val="007C06DB"/>
    <w:rsid w:val="007C103D"/>
    <w:rsid w:val="007C1079"/>
    <w:rsid w:val="007C14EE"/>
    <w:rsid w:val="007C1537"/>
    <w:rsid w:val="007C2D23"/>
    <w:rsid w:val="007C2F4E"/>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3D8C"/>
    <w:rsid w:val="007D42F7"/>
    <w:rsid w:val="007D43FC"/>
    <w:rsid w:val="007D494F"/>
    <w:rsid w:val="007D4F45"/>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6E3"/>
    <w:rsid w:val="00810015"/>
    <w:rsid w:val="00810C9F"/>
    <w:rsid w:val="008113DF"/>
    <w:rsid w:val="00811546"/>
    <w:rsid w:val="00811AF8"/>
    <w:rsid w:val="00811BDE"/>
    <w:rsid w:val="00811C6D"/>
    <w:rsid w:val="00812818"/>
    <w:rsid w:val="00812BE4"/>
    <w:rsid w:val="008134ED"/>
    <w:rsid w:val="00813673"/>
    <w:rsid w:val="008150FA"/>
    <w:rsid w:val="00815566"/>
    <w:rsid w:val="008155A9"/>
    <w:rsid w:val="00815E64"/>
    <w:rsid w:val="0081642D"/>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1A0"/>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618"/>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3A9"/>
    <w:rsid w:val="00883486"/>
    <w:rsid w:val="008838E2"/>
    <w:rsid w:val="00883C33"/>
    <w:rsid w:val="00883CED"/>
    <w:rsid w:val="00884A5B"/>
    <w:rsid w:val="008852CE"/>
    <w:rsid w:val="00885536"/>
    <w:rsid w:val="00885C25"/>
    <w:rsid w:val="008860A1"/>
    <w:rsid w:val="008863CE"/>
    <w:rsid w:val="00886860"/>
    <w:rsid w:val="00886B10"/>
    <w:rsid w:val="00886ED0"/>
    <w:rsid w:val="00887C45"/>
    <w:rsid w:val="00887F1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0724"/>
    <w:rsid w:val="008A0D8D"/>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3E4"/>
    <w:rsid w:val="008D4FDA"/>
    <w:rsid w:val="008D7410"/>
    <w:rsid w:val="008D745A"/>
    <w:rsid w:val="008E01E5"/>
    <w:rsid w:val="008E05C3"/>
    <w:rsid w:val="008E07B3"/>
    <w:rsid w:val="008E0FDA"/>
    <w:rsid w:val="008E18F2"/>
    <w:rsid w:val="008E1B4C"/>
    <w:rsid w:val="008E25EB"/>
    <w:rsid w:val="008E2662"/>
    <w:rsid w:val="008E3202"/>
    <w:rsid w:val="008E37F6"/>
    <w:rsid w:val="008E3A3C"/>
    <w:rsid w:val="008E3BCB"/>
    <w:rsid w:val="008E40CC"/>
    <w:rsid w:val="008E4F0A"/>
    <w:rsid w:val="008E5183"/>
    <w:rsid w:val="008E5484"/>
    <w:rsid w:val="008E5814"/>
    <w:rsid w:val="008E5A0F"/>
    <w:rsid w:val="008E5D59"/>
    <w:rsid w:val="008E69F3"/>
    <w:rsid w:val="008E6C35"/>
    <w:rsid w:val="008E6D6C"/>
    <w:rsid w:val="008E6EF3"/>
    <w:rsid w:val="008E6FED"/>
    <w:rsid w:val="008E72D9"/>
    <w:rsid w:val="008E7876"/>
    <w:rsid w:val="008E7EA5"/>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6BBC"/>
    <w:rsid w:val="00937269"/>
    <w:rsid w:val="00937912"/>
    <w:rsid w:val="00937D62"/>
    <w:rsid w:val="0094135F"/>
    <w:rsid w:val="009418DE"/>
    <w:rsid w:val="009427EC"/>
    <w:rsid w:val="009435E6"/>
    <w:rsid w:val="0094389F"/>
    <w:rsid w:val="00944791"/>
    <w:rsid w:val="00944AF1"/>
    <w:rsid w:val="00945BE5"/>
    <w:rsid w:val="0094621E"/>
    <w:rsid w:val="00946C26"/>
    <w:rsid w:val="009470FF"/>
    <w:rsid w:val="00947F06"/>
    <w:rsid w:val="00950452"/>
    <w:rsid w:val="00950B7A"/>
    <w:rsid w:val="00950D30"/>
    <w:rsid w:val="00951DE2"/>
    <w:rsid w:val="0095234C"/>
    <w:rsid w:val="0095253C"/>
    <w:rsid w:val="00953878"/>
    <w:rsid w:val="00953A7B"/>
    <w:rsid w:val="00953B12"/>
    <w:rsid w:val="00953E2B"/>
    <w:rsid w:val="00954B3D"/>
    <w:rsid w:val="00954C24"/>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366"/>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00F"/>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397"/>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4558"/>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3144"/>
    <w:rsid w:val="009F3C9C"/>
    <w:rsid w:val="009F5315"/>
    <w:rsid w:val="009F57A3"/>
    <w:rsid w:val="009F5965"/>
    <w:rsid w:val="009F6D75"/>
    <w:rsid w:val="009F71DE"/>
    <w:rsid w:val="009F77F9"/>
    <w:rsid w:val="009F795D"/>
    <w:rsid w:val="009F7B94"/>
    <w:rsid w:val="009F7D42"/>
    <w:rsid w:val="00A00133"/>
    <w:rsid w:val="00A004D0"/>
    <w:rsid w:val="00A01457"/>
    <w:rsid w:val="00A017F2"/>
    <w:rsid w:val="00A023DA"/>
    <w:rsid w:val="00A02434"/>
    <w:rsid w:val="00A03383"/>
    <w:rsid w:val="00A03415"/>
    <w:rsid w:val="00A03A06"/>
    <w:rsid w:val="00A03EF3"/>
    <w:rsid w:val="00A041D3"/>
    <w:rsid w:val="00A04286"/>
    <w:rsid w:val="00A04AB4"/>
    <w:rsid w:val="00A050B1"/>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9B7"/>
    <w:rsid w:val="00A12B48"/>
    <w:rsid w:val="00A132D9"/>
    <w:rsid w:val="00A133C5"/>
    <w:rsid w:val="00A13434"/>
    <w:rsid w:val="00A1362E"/>
    <w:rsid w:val="00A14781"/>
    <w:rsid w:val="00A15412"/>
    <w:rsid w:val="00A1597C"/>
    <w:rsid w:val="00A15C99"/>
    <w:rsid w:val="00A163B8"/>
    <w:rsid w:val="00A164C9"/>
    <w:rsid w:val="00A16C22"/>
    <w:rsid w:val="00A17B89"/>
    <w:rsid w:val="00A17C1E"/>
    <w:rsid w:val="00A20760"/>
    <w:rsid w:val="00A215E8"/>
    <w:rsid w:val="00A217FC"/>
    <w:rsid w:val="00A21BAE"/>
    <w:rsid w:val="00A222AD"/>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57B2"/>
    <w:rsid w:val="00A376B5"/>
    <w:rsid w:val="00A4000C"/>
    <w:rsid w:val="00A40971"/>
    <w:rsid w:val="00A40DF6"/>
    <w:rsid w:val="00A410D7"/>
    <w:rsid w:val="00A413CA"/>
    <w:rsid w:val="00A4289E"/>
    <w:rsid w:val="00A42C7F"/>
    <w:rsid w:val="00A43101"/>
    <w:rsid w:val="00A4388E"/>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ADC"/>
    <w:rsid w:val="00A82F73"/>
    <w:rsid w:val="00A83300"/>
    <w:rsid w:val="00A83FCE"/>
    <w:rsid w:val="00A85790"/>
    <w:rsid w:val="00A8586E"/>
    <w:rsid w:val="00A85AD9"/>
    <w:rsid w:val="00A85D91"/>
    <w:rsid w:val="00A860B5"/>
    <w:rsid w:val="00A86C4D"/>
    <w:rsid w:val="00A874C5"/>
    <w:rsid w:val="00A87873"/>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1467"/>
    <w:rsid w:val="00AB166D"/>
    <w:rsid w:val="00AB2139"/>
    <w:rsid w:val="00AB2257"/>
    <w:rsid w:val="00AB29F8"/>
    <w:rsid w:val="00AB33EB"/>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2736"/>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37E3"/>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762"/>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5DD"/>
    <w:rsid w:val="00B1596D"/>
    <w:rsid w:val="00B1640F"/>
    <w:rsid w:val="00B167D7"/>
    <w:rsid w:val="00B169B1"/>
    <w:rsid w:val="00B16AF2"/>
    <w:rsid w:val="00B16EEF"/>
    <w:rsid w:val="00B1716A"/>
    <w:rsid w:val="00B17D5B"/>
    <w:rsid w:val="00B17DFB"/>
    <w:rsid w:val="00B21714"/>
    <w:rsid w:val="00B219E9"/>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1F4A"/>
    <w:rsid w:val="00B52E22"/>
    <w:rsid w:val="00B52FFE"/>
    <w:rsid w:val="00B54490"/>
    <w:rsid w:val="00B55195"/>
    <w:rsid w:val="00B55383"/>
    <w:rsid w:val="00B553BD"/>
    <w:rsid w:val="00B55761"/>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C95"/>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87EBF"/>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4D"/>
    <w:rsid w:val="00BD1FC7"/>
    <w:rsid w:val="00BD2087"/>
    <w:rsid w:val="00BD21E2"/>
    <w:rsid w:val="00BD2345"/>
    <w:rsid w:val="00BD293D"/>
    <w:rsid w:val="00BD2DFD"/>
    <w:rsid w:val="00BD3AF3"/>
    <w:rsid w:val="00BD3B8E"/>
    <w:rsid w:val="00BD3E28"/>
    <w:rsid w:val="00BD3EA3"/>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49EF"/>
    <w:rsid w:val="00C65B3E"/>
    <w:rsid w:val="00C66CEB"/>
    <w:rsid w:val="00C66E0C"/>
    <w:rsid w:val="00C67097"/>
    <w:rsid w:val="00C67D26"/>
    <w:rsid w:val="00C67D98"/>
    <w:rsid w:val="00C70619"/>
    <w:rsid w:val="00C70A3D"/>
    <w:rsid w:val="00C70C6C"/>
    <w:rsid w:val="00C70FAD"/>
    <w:rsid w:val="00C7131E"/>
    <w:rsid w:val="00C71626"/>
    <w:rsid w:val="00C72986"/>
    <w:rsid w:val="00C739CA"/>
    <w:rsid w:val="00C73FF8"/>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2D6C"/>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4B6"/>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0CB9"/>
    <w:rsid w:val="00CC1B2D"/>
    <w:rsid w:val="00CC1F35"/>
    <w:rsid w:val="00CC2288"/>
    <w:rsid w:val="00CC2671"/>
    <w:rsid w:val="00CC268C"/>
    <w:rsid w:val="00CC26AC"/>
    <w:rsid w:val="00CC2807"/>
    <w:rsid w:val="00CC2C6B"/>
    <w:rsid w:val="00CC3178"/>
    <w:rsid w:val="00CC3367"/>
    <w:rsid w:val="00CC3588"/>
    <w:rsid w:val="00CC4182"/>
    <w:rsid w:val="00CC45DE"/>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D72"/>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768"/>
    <w:rsid w:val="00D70917"/>
    <w:rsid w:val="00D713FF"/>
    <w:rsid w:val="00D71487"/>
    <w:rsid w:val="00D71DDC"/>
    <w:rsid w:val="00D72A09"/>
    <w:rsid w:val="00D72CBB"/>
    <w:rsid w:val="00D72F84"/>
    <w:rsid w:val="00D72FAC"/>
    <w:rsid w:val="00D73EEA"/>
    <w:rsid w:val="00D747FA"/>
    <w:rsid w:val="00D7485F"/>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19D"/>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97CD9"/>
    <w:rsid w:val="00DA01F3"/>
    <w:rsid w:val="00DA127A"/>
    <w:rsid w:val="00DA191A"/>
    <w:rsid w:val="00DA1C91"/>
    <w:rsid w:val="00DA29C8"/>
    <w:rsid w:val="00DA2ACA"/>
    <w:rsid w:val="00DA2C6F"/>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B5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039"/>
    <w:rsid w:val="00E0464B"/>
    <w:rsid w:val="00E04DB1"/>
    <w:rsid w:val="00E050B5"/>
    <w:rsid w:val="00E07C0A"/>
    <w:rsid w:val="00E07F41"/>
    <w:rsid w:val="00E10D65"/>
    <w:rsid w:val="00E11A21"/>
    <w:rsid w:val="00E12243"/>
    <w:rsid w:val="00E1246D"/>
    <w:rsid w:val="00E128A8"/>
    <w:rsid w:val="00E13657"/>
    <w:rsid w:val="00E147B3"/>
    <w:rsid w:val="00E14BE8"/>
    <w:rsid w:val="00E160F5"/>
    <w:rsid w:val="00E165AB"/>
    <w:rsid w:val="00E17333"/>
    <w:rsid w:val="00E176A4"/>
    <w:rsid w:val="00E17A5D"/>
    <w:rsid w:val="00E17EAD"/>
    <w:rsid w:val="00E17F3C"/>
    <w:rsid w:val="00E211CF"/>
    <w:rsid w:val="00E228AA"/>
    <w:rsid w:val="00E22AC6"/>
    <w:rsid w:val="00E22D0A"/>
    <w:rsid w:val="00E23338"/>
    <w:rsid w:val="00E23C3E"/>
    <w:rsid w:val="00E24432"/>
    <w:rsid w:val="00E24916"/>
    <w:rsid w:val="00E25A5D"/>
    <w:rsid w:val="00E25D5E"/>
    <w:rsid w:val="00E26959"/>
    <w:rsid w:val="00E26960"/>
    <w:rsid w:val="00E26FA9"/>
    <w:rsid w:val="00E2720B"/>
    <w:rsid w:val="00E276CE"/>
    <w:rsid w:val="00E2780F"/>
    <w:rsid w:val="00E27D05"/>
    <w:rsid w:val="00E27F9B"/>
    <w:rsid w:val="00E300C2"/>
    <w:rsid w:val="00E3057F"/>
    <w:rsid w:val="00E31539"/>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817"/>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0F0"/>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2BE"/>
    <w:rsid w:val="00E76D76"/>
    <w:rsid w:val="00E7784A"/>
    <w:rsid w:val="00E779D7"/>
    <w:rsid w:val="00E77C5C"/>
    <w:rsid w:val="00E8047E"/>
    <w:rsid w:val="00E80956"/>
    <w:rsid w:val="00E80E60"/>
    <w:rsid w:val="00E81D28"/>
    <w:rsid w:val="00E81D8D"/>
    <w:rsid w:val="00E81F1B"/>
    <w:rsid w:val="00E820D2"/>
    <w:rsid w:val="00E821CF"/>
    <w:rsid w:val="00E8274A"/>
    <w:rsid w:val="00E82839"/>
    <w:rsid w:val="00E82B2E"/>
    <w:rsid w:val="00E83233"/>
    <w:rsid w:val="00E83758"/>
    <w:rsid w:val="00E8378B"/>
    <w:rsid w:val="00E83899"/>
    <w:rsid w:val="00E83BC8"/>
    <w:rsid w:val="00E83C64"/>
    <w:rsid w:val="00E83D88"/>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6F12"/>
    <w:rsid w:val="00EB73DA"/>
    <w:rsid w:val="00EC07E1"/>
    <w:rsid w:val="00EC1AAF"/>
    <w:rsid w:val="00EC21BB"/>
    <w:rsid w:val="00EC261D"/>
    <w:rsid w:val="00EC28D1"/>
    <w:rsid w:val="00EC363B"/>
    <w:rsid w:val="00EC3F40"/>
    <w:rsid w:val="00EC3FEB"/>
    <w:rsid w:val="00EC4171"/>
    <w:rsid w:val="00EC444E"/>
    <w:rsid w:val="00EC488F"/>
    <w:rsid w:val="00ED0769"/>
    <w:rsid w:val="00ED0DDB"/>
    <w:rsid w:val="00ED0EB8"/>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61E"/>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2B6C"/>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426F"/>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3A49"/>
    <w:rsid w:val="00F945BF"/>
    <w:rsid w:val="00F94662"/>
    <w:rsid w:val="00F9468C"/>
    <w:rsid w:val="00F95271"/>
    <w:rsid w:val="00F95382"/>
    <w:rsid w:val="00F954C8"/>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C4C"/>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2990"/>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5FB9"/>
    <w:rsid w:val="00FE6C70"/>
    <w:rsid w:val="00FE6F47"/>
    <w:rsid w:val="00FE72B2"/>
    <w:rsid w:val="00FE7BA4"/>
    <w:rsid w:val="00FE7E70"/>
    <w:rsid w:val="00FF0734"/>
    <w:rsid w:val="00FF0BCD"/>
    <w:rsid w:val="00FF0C84"/>
    <w:rsid w:val="00FF12D7"/>
    <w:rsid w:val="00FF226E"/>
    <w:rsid w:val="00FF23C7"/>
    <w:rsid w:val="00FF30C1"/>
    <w:rsid w:val="00FF347C"/>
    <w:rsid w:val="00FF3C5F"/>
    <w:rsid w:val="00FF3D19"/>
    <w:rsid w:val="00FF4F4D"/>
    <w:rsid w:val="00FF50DD"/>
    <w:rsid w:val="00FF59DB"/>
    <w:rsid w:val="00FF5B4A"/>
    <w:rsid w:val="00FF5FAE"/>
    <w:rsid w:val="00FF67C4"/>
    <w:rsid w:val="00FF692F"/>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uiPriority w:val="10"/>
    <w:qFormat/>
    <w:rsid w:val="00755136"/>
    <w:pPr>
      <w:spacing w:before="240" w:after="60"/>
      <w:outlineLvl w:val="0"/>
    </w:pPr>
    <w:rPr>
      <w:rFonts w:ascii="Courier New" w:hAnsi="Courier New"/>
      <w:lang w:val="nb-NO" w:eastAsia="ja-JP"/>
    </w:rPr>
  </w:style>
  <w:style w:type="character" w:customStyle="1" w:styleId="Charb">
    <w:name w:val="标题 Char"/>
    <w:link w:val="aff5"/>
    <w:uiPriority w:val="10"/>
    <w:qFormat/>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Emphasis"/>
    <w:qFormat/>
    <w:rsid w:val="000E34C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A044E-5874-4C71-9676-6F4608E4E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3</Pages>
  <Words>718</Words>
  <Characters>3717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4427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2</cp:revision>
  <cp:lastPrinted>2010-01-07T02:23:00Z</cp:lastPrinted>
  <dcterms:created xsi:type="dcterms:W3CDTF">2022-02-14T12:06:00Z</dcterms:created>
  <dcterms:modified xsi:type="dcterms:W3CDTF">2022-02-14T12:06:00Z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(3)hzNz6GBvx+24RXAU2r/vh2stP1KbFEoXZplQY92ZXpTukcFdy0pCyBAK1utkYcfWVPtLzj3v
awoH2LUOVCn6ZEyfCG8tVEaiHla6yDBXv7qx9B2+lDAn8k8+OwzINh8CeSKieeQvbbSBfxnY
bcOILDZRvv3nGDrO9/CyHz/CK1vI+njP0qIzfqjANhinfiLOy+SgqYi9oJoN3bSTc7gDvDBV
4dSKMJWfZ6ff6bsx+S</vt:lpwstr>
  </property>
  <property fmtid="{D5CDD505-2E9C-101B-9397-08002B2CF9AE}" pid="15" name="_2015_ms_pID_725343_00">
    <vt:lpwstr>_2015_ms_pID_725343</vt:lpwstr>
  </property>
  <property fmtid="{D5CDD505-2E9C-101B-9397-08002B2CF9AE}" pid="16" name="_2015_ms_pID_7253431">
    <vt:lpwstr>OGEqB7mjjInaqLP2tWPynIkeVK9o+uDdZPonn2prFaXSzRUToEErGm
pBzrCirbkBoP9QTMlPJUUDSFPZWlKTAmM+a8/klB/1fWcUrLj4lC/5TE/Jacu1iKCwGRReee
xWMAXs156NWUGmWvYS+LTezdPcJWLB+/mV6H63pFs/2n+XogHob/iWw8eEEj0RGpDuJKz7GO
bJU1bvVSc/DsS5+ZzaDzjee0N5g9Vj3VxFlG</vt:lpwstr>
  </property>
  <property fmtid="{D5CDD505-2E9C-101B-9397-08002B2CF9AE}" pid="17" name="_2015_ms_pID_7253431_00">
    <vt:lpwstr>_2015_ms_pID_7253431</vt:lpwstr>
  </property>
  <property fmtid="{D5CDD505-2E9C-101B-9397-08002B2CF9AE}" pid="18" name="_2015_ms_pID_7253432">
    <vt:lpwstr>6g==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1644840141</vt:lpwstr>
  </property>
</Properties>
</file>